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CF24" w14:textId="77777777" w:rsidR="002C5D8E" w:rsidRDefault="00000000">
      <w:pPr>
        <w:pStyle w:val="Heading1"/>
        <w:ind w:firstLine="0"/>
      </w:pPr>
      <w:r>
        <w:t>Form A2-16</w:t>
      </w:r>
      <w:r>
        <w:tab/>
        <w:t>Form of Tender Clarifications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4394"/>
        <w:gridCol w:w="4678"/>
        <w:gridCol w:w="2977"/>
        <w:gridCol w:w="1985"/>
      </w:tblGrid>
      <w:tr w:rsidR="002C5D8E" w14:paraId="09729782" w14:textId="77777777">
        <w:tc>
          <w:tcPr>
            <w:tcW w:w="4394" w:type="dxa"/>
            <w:shd w:val="pct10" w:color="auto" w:fill="auto"/>
          </w:tcPr>
          <w:p w14:paraId="271D5B71" w14:textId="77777777" w:rsidR="002C5D8E" w:rsidRDefault="002C5D8E">
            <w:pPr>
              <w:pStyle w:val="Footer"/>
              <w:rPr>
                <w:rFonts w:asciiTheme="majorHAnsi" w:hAnsiTheme="majorHAnsi" w:cstheme="majorHAnsi"/>
                <w:color w:val="000000"/>
                <w:sz w:val="20"/>
                <w:lang w:val="en-US"/>
              </w:rPr>
            </w:pPr>
          </w:p>
          <w:p w14:paraId="2C49BCD8" w14:textId="77777777" w:rsidR="002C5D8E" w:rsidRDefault="00000000">
            <w:pPr>
              <w:pStyle w:val="Footer"/>
              <w:rPr>
                <w:rFonts w:asciiTheme="majorHAnsi" w:hAnsiTheme="majorHAnsi" w:cstheme="majorHAnsi"/>
                <w:color w:val="000000"/>
                <w:sz w:val="20"/>
                <w:szCs w:val="24"/>
                <w:lang w:val="en-US"/>
              </w:rPr>
            </w:pPr>
            <w:r>
              <w:rPr>
                <w:rFonts w:asciiTheme="majorHAnsi" w:hAnsiTheme="majorHAnsi" w:cstheme="majorHAnsi"/>
                <w:color w:val="000000"/>
                <w:sz w:val="20"/>
                <w:szCs w:val="24"/>
                <w:lang w:val="en-US"/>
              </w:rPr>
              <w:t xml:space="preserve">Contract for Engineering, Procurement, </w:t>
            </w:r>
          </w:p>
          <w:p w14:paraId="23DE6630" w14:textId="77777777" w:rsidR="002C5D8E" w:rsidRDefault="00000000">
            <w:pPr>
              <w:pStyle w:val="Footer"/>
              <w:rPr>
                <w:rFonts w:asciiTheme="majorHAnsi" w:hAnsiTheme="majorHAnsi" w:cstheme="majorHAnsi"/>
                <w:color w:val="000000"/>
                <w:sz w:val="20"/>
                <w:szCs w:val="24"/>
                <w:lang w:val="en-US"/>
              </w:rPr>
            </w:pPr>
            <w:r>
              <w:rPr>
                <w:rFonts w:asciiTheme="majorHAnsi" w:hAnsiTheme="majorHAnsi" w:cstheme="majorHAnsi"/>
                <w:color w:val="000000"/>
                <w:sz w:val="20"/>
                <w:szCs w:val="24"/>
                <w:lang w:val="en-US"/>
              </w:rPr>
              <w:t xml:space="preserve">and Construction of </w:t>
            </w:r>
            <w:r>
              <w:rPr>
                <w:rFonts w:asciiTheme="majorHAnsi" w:eastAsia="SimSun" w:hAnsiTheme="majorHAnsi" w:cstheme="majorHAnsi" w:hint="eastAsia"/>
                <w:b/>
                <w:bCs/>
                <w:color w:val="000000"/>
                <w:sz w:val="20"/>
                <w:szCs w:val="24"/>
                <w:lang w:val="en-US" w:eastAsia="zh-CN"/>
              </w:rPr>
              <w:t>17</w:t>
            </w:r>
            <w:r>
              <w:rPr>
                <w:rFonts w:ascii="Arial" w:hAnsi="Arial" w:cs="Arial"/>
                <w:b/>
                <w:sz w:val="20"/>
                <w:szCs w:val="20"/>
                <w:lang w:val="en-US"/>
              </w:rPr>
              <w:t>0 MW</w:t>
            </w:r>
            <w:r>
              <w:rPr>
                <w:rFonts w:ascii="Arial" w:hAnsi="Arial" w:cs="Arial"/>
                <w:b/>
                <w:sz w:val="20"/>
                <w:szCs w:val="20"/>
                <w:vertAlign w:val="subscript"/>
                <w:lang w:val="en-US"/>
              </w:rPr>
              <w:t>AC</w:t>
            </w:r>
            <w:r>
              <w:rPr>
                <w:rFonts w:ascii="Arial" w:hAnsi="Arial" w:cs="Arial"/>
                <w:sz w:val="20"/>
                <w:szCs w:val="20"/>
                <w:lang w:val="en-US"/>
              </w:rPr>
              <w:t xml:space="preserve"> PV Power Plant</w:t>
            </w:r>
            <w:r>
              <w:rPr>
                <w:rFonts w:ascii="Arial" w:hAnsi="Arial" w:cs="Arial"/>
                <w:b/>
                <w:sz w:val="20"/>
                <w:szCs w:val="20"/>
                <w:lang w:val="en-US"/>
              </w:rPr>
              <w:t xml:space="preserve"> Project</w:t>
            </w:r>
          </w:p>
          <w:p w14:paraId="2603105D" w14:textId="77777777" w:rsidR="002C5D8E" w:rsidRDefault="002C5D8E">
            <w:pPr>
              <w:pStyle w:val="Footer"/>
              <w:rPr>
                <w:rFonts w:asciiTheme="majorHAnsi" w:hAnsiTheme="majorHAnsi" w:cstheme="majorHAnsi"/>
                <w:color w:val="000000"/>
                <w:sz w:val="20"/>
                <w:szCs w:val="24"/>
                <w:lang w:val="en-US"/>
              </w:rPr>
            </w:pPr>
          </w:p>
        </w:tc>
        <w:tc>
          <w:tcPr>
            <w:tcW w:w="4678" w:type="dxa"/>
            <w:shd w:val="pct10" w:color="auto" w:fill="auto"/>
          </w:tcPr>
          <w:p w14:paraId="5E9779DA" w14:textId="77777777" w:rsidR="002C5D8E" w:rsidRDefault="002C5D8E">
            <w:pPr>
              <w:pStyle w:val="Footer"/>
              <w:rPr>
                <w:rFonts w:asciiTheme="majorHAnsi" w:hAnsiTheme="majorHAnsi" w:cstheme="majorHAnsi"/>
                <w:color w:val="000000"/>
                <w:sz w:val="20"/>
                <w:lang w:val="en-US"/>
              </w:rPr>
            </w:pPr>
          </w:p>
          <w:p w14:paraId="742A97A1" w14:textId="77777777" w:rsidR="002C5D8E" w:rsidRDefault="00000000">
            <w:pPr>
              <w:pStyle w:val="Footer"/>
              <w:rPr>
                <w:rFonts w:asciiTheme="majorHAnsi" w:hAnsiTheme="majorHAnsi" w:cstheme="majorHAnsi"/>
                <w:color w:val="000000"/>
                <w:sz w:val="20"/>
                <w:szCs w:val="24"/>
              </w:rPr>
            </w:pPr>
            <w:r>
              <w:rPr>
                <w:rFonts w:asciiTheme="majorHAnsi" w:hAnsiTheme="majorHAnsi" w:cstheme="majorHAnsi"/>
                <w:color w:val="000000"/>
                <w:sz w:val="20"/>
                <w:szCs w:val="24"/>
              </w:rPr>
              <w:t>TENDER DOCUMENTS</w:t>
            </w:r>
          </w:p>
          <w:p w14:paraId="2107E9DC" w14:textId="77777777" w:rsidR="002C5D8E" w:rsidRDefault="002C5D8E">
            <w:pPr>
              <w:pStyle w:val="Footer"/>
              <w:rPr>
                <w:rFonts w:asciiTheme="majorHAnsi" w:hAnsiTheme="majorHAnsi" w:cstheme="majorHAnsi"/>
                <w:color w:val="000000"/>
                <w:sz w:val="20"/>
                <w:szCs w:val="24"/>
              </w:rPr>
            </w:pPr>
          </w:p>
        </w:tc>
        <w:tc>
          <w:tcPr>
            <w:tcW w:w="2977" w:type="dxa"/>
            <w:shd w:val="pct10" w:color="auto" w:fill="auto"/>
          </w:tcPr>
          <w:p w14:paraId="47A365D4" w14:textId="77777777" w:rsidR="002C5D8E" w:rsidRDefault="002C5D8E">
            <w:pPr>
              <w:pStyle w:val="Footer"/>
              <w:rPr>
                <w:rFonts w:asciiTheme="majorHAnsi" w:hAnsiTheme="majorHAnsi" w:cstheme="majorHAnsi"/>
                <w:color w:val="000000"/>
                <w:sz w:val="20"/>
              </w:rPr>
            </w:pPr>
          </w:p>
          <w:p w14:paraId="628645BD" w14:textId="77777777" w:rsidR="002C5D8E" w:rsidRDefault="00000000">
            <w:pPr>
              <w:pStyle w:val="Footer"/>
              <w:rPr>
                <w:rFonts w:asciiTheme="majorHAnsi" w:hAnsiTheme="majorHAnsi" w:cstheme="majorHAnsi"/>
                <w:color w:val="000000"/>
                <w:sz w:val="20"/>
                <w:szCs w:val="24"/>
              </w:rPr>
            </w:pPr>
            <w:r>
              <w:rPr>
                <w:rFonts w:asciiTheme="majorHAnsi" w:hAnsiTheme="majorHAnsi" w:cstheme="majorHAnsi"/>
                <w:color w:val="000000"/>
                <w:sz w:val="20"/>
                <w:szCs w:val="24"/>
              </w:rPr>
              <w:t>Clarification List No.1</w:t>
            </w:r>
          </w:p>
        </w:tc>
        <w:tc>
          <w:tcPr>
            <w:tcW w:w="1985" w:type="dxa"/>
            <w:shd w:val="pct10" w:color="auto" w:fill="auto"/>
          </w:tcPr>
          <w:p w14:paraId="542E47B0" w14:textId="77777777" w:rsidR="002C5D8E" w:rsidRDefault="002C5D8E">
            <w:pPr>
              <w:pStyle w:val="Footer"/>
              <w:rPr>
                <w:rFonts w:asciiTheme="majorHAnsi" w:hAnsiTheme="majorHAnsi" w:cstheme="majorHAnsi"/>
                <w:color w:val="000000"/>
                <w:sz w:val="20"/>
              </w:rPr>
            </w:pPr>
          </w:p>
          <w:p w14:paraId="0E811796" w14:textId="77777777" w:rsidR="002C5D8E" w:rsidRDefault="00000000">
            <w:pPr>
              <w:pStyle w:val="Footer"/>
              <w:rPr>
                <w:rFonts w:asciiTheme="majorHAnsi" w:hAnsiTheme="majorHAnsi" w:cstheme="majorHAnsi"/>
                <w:color w:val="000000"/>
                <w:sz w:val="20"/>
                <w:szCs w:val="24"/>
              </w:rPr>
            </w:pPr>
            <w:r>
              <w:rPr>
                <w:rFonts w:asciiTheme="majorHAnsi" w:hAnsiTheme="majorHAnsi" w:cstheme="majorHAnsi"/>
                <w:color w:val="000000"/>
                <w:sz w:val="20"/>
                <w:szCs w:val="24"/>
              </w:rPr>
              <w:t xml:space="preserve">Date: </w:t>
            </w:r>
            <w:r>
              <w:rPr>
                <w:rFonts w:asciiTheme="majorHAnsi" w:eastAsia="SimSun" w:hAnsiTheme="majorHAnsi" w:cstheme="majorHAnsi" w:hint="eastAsia"/>
                <w:color w:val="000000"/>
                <w:sz w:val="20"/>
                <w:szCs w:val="24"/>
                <w:lang w:val="en-US" w:eastAsia="zh-CN"/>
              </w:rPr>
              <w:t>27</w:t>
            </w:r>
            <w:r>
              <w:rPr>
                <w:rFonts w:asciiTheme="majorHAnsi" w:hAnsiTheme="majorHAnsi" w:cstheme="majorHAnsi"/>
                <w:color w:val="000000"/>
                <w:sz w:val="20"/>
                <w:szCs w:val="24"/>
              </w:rPr>
              <w:t>/</w:t>
            </w:r>
            <w:r>
              <w:rPr>
                <w:rFonts w:asciiTheme="majorHAnsi" w:eastAsia="SimSun" w:hAnsiTheme="majorHAnsi" w:cstheme="majorHAnsi" w:hint="eastAsia"/>
                <w:color w:val="000000"/>
                <w:sz w:val="20"/>
                <w:szCs w:val="24"/>
                <w:lang w:val="en-US" w:eastAsia="zh-CN"/>
              </w:rPr>
              <w:t>06</w:t>
            </w:r>
            <w:r>
              <w:rPr>
                <w:rFonts w:asciiTheme="majorHAnsi" w:hAnsiTheme="majorHAnsi" w:cstheme="majorHAnsi"/>
                <w:color w:val="000000"/>
                <w:sz w:val="20"/>
                <w:szCs w:val="24"/>
              </w:rPr>
              <w:t>/</w:t>
            </w:r>
            <w:r>
              <w:rPr>
                <w:rFonts w:asciiTheme="majorHAnsi" w:eastAsia="SimSun" w:hAnsiTheme="majorHAnsi" w:cstheme="majorHAnsi" w:hint="eastAsia"/>
                <w:color w:val="000000"/>
                <w:sz w:val="20"/>
                <w:szCs w:val="24"/>
                <w:lang w:val="en-US" w:eastAsia="zh-CN"/>
              </w:rPr>
              <w:t>2022</w:t>
            </w:r>
          </w:p>
        </w:tc>
      </w:tr>
    </w:tbl>
    <w:p w14:paraId="0C2B0AAE" w14:textId="77777777" w:rsidR="002C5D8E" w:rsidRDefault="002C5D8E"/>
    <w:tbl>
      <w:tblPr>
        <w:tblStyle w:val="fichtTabelle"/>
        <w:tblpPr w:leftFromText="141" w:rightFromText="141" w:vertAnchor="text" w:tblpX="114" w:tblpY="1"/>
        <w:tblOverlap w:val="never"/>
        <w:tblW w:w="14000" w:type="dxa"/>
        <w:tblLayout w:type="fixed"/>
        <w:tblLook w:val="04A0" w:firstRow="1" w:lastRow="0" w:firstColumn="1" w:lastColumn="0" w:noHBand="0" w:noVBand="1"/>
      </w:tblPr>
      <w:tblGrid>
        <w:gridCol w:w="672"/>
        <w:gridCol w:w="1123"/>
        <w:gridCol w:w="1220"/>
        <w:gridCol w:w="1124"/>
        <w:gridCol w:w="708"/>
        <w:gridCol w:w="6308"/>
        <w:gridCol w:w="2845"/>
      </w:tblGrid>
      <w:tr w:rsidR="002C5D8E" w14:paraId="44CA53BF" w14:textId="77777777" w:rsidTr="00003666">
        <w:trPr>
          <w:cnfStyle w:val="100000000000" w:firstRow="1" w:lastRow="0" w:firstColumn="0" w:lastColumn="0" w:oddVBand="0" w:evenVBand="0" w:oddHBand="0" w:evenHBand="0" w:firstRowFirstColumn="0" w:firstRowLastColumn="0" w:lastRowFirstColumn="0" w:lastRowLastColumn="0"/>
          <w:trHeight w:val="564"/>
        </w:trPr>
        <w:tc>
          <w:tcPr>
            <w:tcW w:w="672" w:type="dxa"/>
            <w:tcBorders>
              <w:bottom w:val="single" w:sz="12" w:space="0" w:color="auto"/>
            </w:tcBorders>
            <w:shd w:val="pct10" w:color="auto" w:fill="auto"/>
            <w:vAlign w:val="center"/>
          </w:tcPr>
          <w:p w14:paraId="6A456E61" w14:textId="77777777" w:rsidR="002C5D8E" w:rsidRDefault="00000000">
            <w:pPr>
              <w:rPr>
                <w:rFonts w:ascii="Arial" w:hAnsi="Arial" w:cs="Arial"/>
                <w:b w:val="0"/>
                <w:sz w:val="20"/>
                <w:szCs w:val="20"/>
              </w:rPr>
            </w:pPr>
            <w:r>
              <w:rPr>
                <w:rFonts w:ascii="Arial" w:hAnsi="Arial" w:cs="Arial"/>
                <w:sz w:val="20"/>
                <w:szCs w:val="20"/>
              </w:rPr>
              <w:t>Item</w:t>
            </w:r>
          </w:p>
          <w:p w14:paraId="04A86FC9" w14:textId="77777777" w:rsidR="002C5D8E" w:rsidRDefault="00000000">
            <w:pPr>
              <w:rPr>
                <w:rFonts w:ascii="Arial" w:hAnsi="Arial" w:cs="Arial"/>
                <w:b w:val="0"/>
                <w:sz w:val="20"/>
                <w:szCs w:val="20"/>
              </w:rPr>
            </w:pPr>
            <w:r>
              <w:rPr>
                <w:rFonts w:ascii="Arial" w:hAnsi="Arial" w:cs="Arial"/>
                <w:sz w:val="20"/>
                <w:szCs w:val="20"/>
              </w:rPr>
              <w:t xml:space="preserve">no. </w:t>
            </w:r>
          </w:p>
        </w:tc>
        <w:tc>
          <w:tcPr>
            <w:tcW w:w="1123" w:type="dxa"/>
            <w:tcBorders>
              <w:bottom w:val="single" w:sz="12" w:space="0" w:color="auto"/>
            </w:tcBorders>
            <w:shd w:val="pct10" w:color="auto" w:fill="auto"/>
            <w:vAlign w:val="center"/>
          </w:tcPr>
          <w:p w14:paraId="4CD51EC0" w14:textId="77777777" w:rsidR="002C5D8E" w:rsidRDefault="00000000">
            <w:pPr>
              <w:rPr>
                <w:rFonts w:ascii="Arial" w:hAnsi="Arial" w:cs="Arial"/>
                <w:b w:val="0"/>
                <w:sz w:val="20"/>
                <w:szCs w:val="20"/>
              </w:rPr>
            </w:pPr>
            <w:r>
              <w:rPr>
                <w:rFonts w:ascii="Arial" w:hAnsi="Arial" w:cs="Arial"/>
                <w:sz w:val="20"/>
                <w:szCs w:val="20"/>
              </w:rPr>
              <w:t>Volume</w:t>
            </w:r>
          </w:p>
        </w:tc>
        <w:tc>
          <w:tcPr>
            <w:tcW w:w="1220" w:type="dxa"/>
            <w:tcBorders>
              <w:bottom w:val="single" w:sz="12" w:space="0" w:color="auto"/>
            </w:tcBorders>
            <w:shd w:val="pct10" w:color="auto" w:fill="auto"/>
            <w:vAlign w:val="center"/>
          </w:tcPr>
          <w:p w14:paraId="27099673" w14:textId="77777777" w:rsidR="002C5D8E" w:rsidRDefault="00000000">
            <w:pPr>
              <w:rPr>
                <w:rFonts w:ascii="Arial" w:hAnsi="Arial" w:cs="Arial"/>
                <w:b w:val="0"/>
                <w:sz w:val="20"/>
                <w:szCs w:val="20"/>
              </w:rPr>
            </w:pPr>
            <w:r>
              <w:rPr>
                <w:rFonts w:ascii="Arial" w:hAnsi="Arial" w:cs="Arial"/>
                <w:sz w:val="20"/>
                <w:szCs w:val="20"/>
              </w:rPr>
              <w:t xml:space="preserve">Section </w:t>
            </w:r>
          </w:p>
        </w:tc>
        <w:tc>
          <w:tcPr>
            <w:tcW w:w="1124" w:type="dxa"/>
            <w:tcBorders>
              <w:bottom w:val="single" w:sz="12" w:space="0" w:color="auto"/>
            </w:tcBorders>
            <w:shd w:val="pct10" w:color="auto" w:fill="auto"/>
            <w:vAlign w:val="center"/>
          </w:tcPr>
          <w:p w14:paraId="35DD866E" w14:textId="77777777" w:rsidR="002C5D8E" w:rsidRDefault="00000000">
            <w:pPr>
              <w:rPr>
                <w:rFonts w:ascii="Arial" w:hAnsi="Arial" w:cs="Arial"/>
                <w:b w:val="0"/>
                <w:sz w:val="20"/>
                <w:szCs w:val="20"/>
              </w:rPr>
            </w:pPr>
            <w:r>
              <w:rPr>
                <w:rFonts w:ascii="Arial" w:hAnsi="Arial" w:cs="Arial"/>
                <w:sz w:val="20"/>
                <w:szCs w:val="20"/>
              </w:rPr>
              <w:t xml:space="preserve">Chapter </w:t>
            </w:r>
          </w:p>
        </w:tc>
        <w:tc>
          <w:tcPr>
            <w:tcW w:w="708" w:type="dxa"/>
            <w:tcBorders>
              <w:bottom w:val="single" w:sz="12" w:space="0" w:color="auto"/>
            </w:tcBorders>
            <w:shd w:val="pct10" w:color="auto" w:fill="auto"/>
            <w:vAlign w:val="center"/>
          </w:tcPr>
          <w:p w14:paraId="0E7AFCD6" w14:textId="77777777" w:rsidR="002C5D8E" w:rsidRDefault="00000000">
            <w:pPr>
              <w:rPr>
                <w:rFonts w:ascii="Arial" w:hAnsi="Arial" w:cs="Arial"/>
                <w:b w:val="0"/>
                <w:sz w:val="20"/>
                <w:szCs w:val="20"/>
              </w:rPr>
            </w:pPr>
            <w:r>
              <w:rPr>
                <w:rFonts w:ascii="Arial" w:hAnsi="Arial" w:cs="Arial"/>
                <w:sz w:val="20"/>
                <w:szCs w:val="20"/>
              </w:rPr>
              <w:t xml:space="preserve">Page </w:t>
            </w:r>
          </w:p>
        </w:tc>
        <w:tc>
          <w:tcPr>
            <w:tcW w:w="6308" w:type="dxa"/>
            <w:tcBorders>
              <w:bottom w:val="single" w:sz="12" w:space="0" w:color="auto"/>
            </w:tcBorders>
            <w:shd w:val="pct10" w:color="auto" w:fill="auto"/>
            <w:vAlign w:val="center"/>
          </w:tcPr>
          <w:p w14:paraId="1F424D2D" w14:textId="77777777" w:rsidR="002C5D8E" w:rsidRDefault="00000000">
            <w:pPr>
              <w:rPr>
                <w:rFonts w:ascii="Arial" w:hAnsi="Arial" w:cs="Arial"/>
                <w:b w:val="0"/>
                <w:sz w:val="20"/>
                <w:szCs w:val="20"/>
              </w:rPr>
            </w:pPr>
            <w:r>
              <w:rPr>
                <w:rFonts w:ascii="Arial" w:hAnsi="Arial" w:cs="Arial"/>
                <w:sz w:val="20"/>
                <w:szCs w:val="20"/>
              </w:rPr>
              <w:t xml:space="preserve">Question </w:t>
            </w:r>
          </w:p>
        </w:tc>
        <w:tc>
          <w:tcPr>
            <w:tcW w:w="2845" w:type="dxa"/>
            <w:tcBorders>
              <w:bottom w:val="single" w:sz="12" w:space="0" w:color="auto"/>
            </w:tcBorders>
            <w:shd w:val="pct10" w:color="auto" w:fill="auto"/>
            <w:vAlign w:val="center"/>
          </w:tcPr>
          <w:p w14:paraId="4D976A00" w14:textId="77777777" w:rsidR="002C5D8E" w:rsidRDefault="00000000">
            <w:pPr>
              <w:rPr>
                <w:rFonts w:ascii="Arial" w:hAnsi="Arial" w:cs="Arial"/>
                <w:b w:val="0"/>
                <w:sz w:val="20"/>
                <w:szCs w:val="20"/>
              </w:rPr>
            </w:pPr>
            <w:r>
              <w:rPr>
                <w:rFonts w:ascii="Arial" w:hAnsi="Arial" w:cs="Arial"/>
                <w:sz w:val="20"/>
                <w:szCs w:val="20"/>
              </w:rPr>
              <w:t>Answer</w:t>
            </w:r>
          </w:p>
        </w:tc>
      </w:tr>
      <w:tr w:rsidR="002C5D8E" w14:paraId="2A520F2A" w14:textId="77777777" w:rsidTr="00003666">
        <w:tc>
          <w:tcPr>
            <w:tcW w:w="672" w:type="dxa"/>
            <w:tcBorders>
              <w:top w:val="single" w:sz="12" w:space="0" w:color="auto"/>
            </w:tcBorders>
            <w:vAlign w:val="center"/>
          </w:tcPr>
          <w:p w14:paraId="20FBA6BF" w14:textId="77777777" w:rsidR="002C5D8E" w:rsidRDefault="00000000">
            <w:pPr>
              <w:jc w:val="center"/>
              <w:rPr>
                <w:rFonts w:ascii="Arial" w:eastAsia="SimSun" w:hAnsi="Arial" w:cs="Arial"/>
                <w:sz w:val="20"/>
                <w:szCs w:val="20"/>
                <w:lang w:val="en-US" w:eastAsia="zh-CN"/>
              </w:rPr>
            </w:pPr>
            <w:r>
              <w:rPr>
                <w:rFonts w:ascii="Arial" w:eastAsia="SimSun" w:hAnsi="Arial" w:cs="Arial" w:hint="eastAsia"/>
                <w:sz w:val="20"/>
                <w:szCs w:val="20"/>
                <w:lang w:val="en-US" w:eastAsia="zh-CN"/>
              </w:rPr>
              <w:t>1</w:t>
            </w:r>
          </w:p>
        </w:tc>
        <w:tc>
          <w:tcPr>
            <w:tcW w:w="1123" w:type="dxa"/>
            <w:tcBorders>
              <w:top w:val="single" w:sz="12" w:space="0" w:color="auto"/>
            </w:tcBorders>
            <w:vAlign w:val="center"/>
          </w:tcPr>
          <w:p w14:paraId="7138B77D" w14:textId="77777777" w:rsidR="002C5D8E" w:rsidRDefault="00000000">
            <w:pPr>
              <w:spacing w:before="20" w:after="20"/>
              <w:jc w:val="center"/>
              <w:rPr>
                <w:rFonts w:ascii="Arial" w:eastAsia="SimSun" w:hAnsi="Arial" w:cs="Arial"/>
                <w:sz w:val="20"/>
                <w:szCs w:val="20"/>
                <w:lang w:val="en-US" w:eastAsia="zh-CN"/>
              </w:rPr>
            </w:pPr>
            <w:r>
              <w:rPr>
                <w:rFonts w:ascii="Arial" w:eastAsia="SimSun" w:hAnsi="Arial" w:cs="Arial" w:hint="eastAsia"/>
                <w:sz w:val="20"/>
                <w:szCs w:val="20"/>
                <w:lang w:val="en-US" w:eastAsia="zh-CN"/>
              </w:rPr>
              <w:t>Volume 1</w:t>
            </w:r>
          </w:p>
        </w:tc>
        <w:tc>
          <w:tcPr>
            <w:tcW w:w="1220" w:type="dxa"/>
            <w:tcBorders>
              <w:top w:val="single" w:sz="12" w:space="0" w:color="auto"/>
            </w:tcBorders>
            <w:vAlign w:val="center"/>
          </w:tcPr>
          <w:p w14:paraId="27E428E7"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Attachment</w:t>
            </w:r>
          </w:p>
        </w:tc>
        <w:tc>
          <w:tcPr>
            <w:tcW w:w="1124" w:type="dxa"/>
            <w:tcBorders>
              <w:top w:val="single" w:sz="12" w:space="0" w:color="auto"/>
            </w:tcBorders>
            <w:vAlign w:val="center"/>
          </w:tcPr>
          <w:p w14:paraId="7701EE5F"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Form B1</w:t>
            </w:r>
          </w:p>
        </w:tc>
        <w:tc>
          <w:tcPr>
            <w:tcW w:w="708" w:type="dxa"/>
            <w:tcBorders>
              <w:top w:val="single" w:sz="12" w:space="0" w:color="auto"/>
            </w:tcBorders>
            <w:vAlign w:val="center"/>
          </w:tcPr>
          <w:p w14:paraId="2022A527"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1</w:t>
            </w:r>
          </w:p>
        </w:tc>
        <w:tc>
          <w:tcPr>
            <w:tcW w:w="6308" w:type="dxa"/>
            <w:tcBorders>
              <w:top w:val="single" w:sz="12" w:space="0" w:color="auto"/>
            </w:tcBorders>
            <w:vAlign w:val="center"/>
          </w:tcPr>
          <w:p w14:paraId="6C269FB5"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Quoted from </w:t>
            </w:r>
            <w:proofErr w:type="spellStart"/>
            <w:r>
              <w:rPr>
                <w:rFonts w:ascii="Arial" w:eastAsia="SimSun" w:hAnsi="Arial" w:cs="Arial" w:hint="eastAsia"/>
                <w:sz w:val="20"/>
                <w:szCs w:val="20"/>
                <w:lang w:val="en-US" w:eastAsia="zh-CN"/>
              </w:rPr>
              <w:t>RfP</w:t>
            </w:r>
            <w:proofErr w:type="spellEnd"/>
            <w:r>
              <w:rPr>
                <w:rFonts w:ascii="Arial" w:eastAsia="SimSun" w:hAnsi="Arial" w:cs="Arial" w:hint="eastAsia"/>
                <w:sz w:val="20"/>
                <w:szCs w:val="20"/>
                <w:lang w:val="en-US" w:eastAsia="zh-CN"/>
              </w:rPr>
              <w:t xml:space="preserve">: </w:t>
            </w:r>
          </w:p>
          <w:p w14:paraId="20C9DB17" w14:textId="77777777" w:rsidR="002C5D8E" w:rsidRDefault="00000000">
            <w:pPr>
              <w:spacing w:before="20" w:after="20"/>
              <w:jc w:val="both"/>
              <w:rPr>
                <w:rFonts w:ascii="Arial" w:eastAsia="SimSun" w:hAnsi="Arial" w:cs="Arial"/>
                <w:i/>
                <w:iCs/>
                <w:sz w:val="20"/>
                <w:szCs w:val="20"/>
                <w:lang w:val="en-US" w:eastAsia="zh-CN"/>
              </w:rPr>
            </w:pPr>
            <w:r>
              <w:rPr>
                <w:rFonts w:ascii="Arial" w:eastAsia="SimSun" w:hAnsi="Arial" w:cs="Arial"/>
                <w:sz w:val="20"/>
                <w:szCs w:val="20"/>
                <w:lang w:val="en-US" w:eastAsia="zh-CN"/>
              </w:rPr>
              <w:t>“</w:t>
            </w:r>
            <w:r>
              <w:rPr>
                <w:rFonts w:ascii="Arial" w:eastAsia="SimSun" w:hAnsi="Arial" w:cs="Arial" w:hint="eastAsia"/>
                <w:i/>
                <w:iCs/>
                <w:sz w:val="20"/>
                <w:szCs w:val="20"/>
                <w:lang w:val="en-US" w:eastAsia="zh-CN"/>
              </w:rPr>
              <w:t>Form of Technical Proposal</w:t>
            </w:r>
          </w:p>
          <w:p w14:paraId="7AE6D067"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i/>
                <w:iCs/>
                <w:sz w:val="20"/>
                <w:szCs w:val="20"/>
                <w:lang w:val="en-US" w:eastAsia="zh-CN"/>
              </w:rPr>
              <w:t xml:space="preserve">Outline of the 200 </w:t>
            </w:r>
            <w:proofErr w:type="spellStart"/>
            <w:r>
              <w:rPr>
                <w:rFonts w:ascii="Arial" w:eastAsia="SimSun" w:hAnsi="Arial" w:cs="Arial" w:hint="eastAsia"/>
                <w:i/>
                <w:iCs/>
                <w:sz w:val="20"/>
                <w:szCs w:val="20"/>
                <w:lang w:val="en-US" w:eastAsia="zh-CN"/>
              </w:rPr>
              <w:t>MWac</w:t>
            </w:r>
            <w:proofErr w:type="spellEnd"/>
            <w:r>
              <w:rPr>
                <w:rFonts w:ascii="Arial" w:eastAsia="SimSun" w:hAnsi="Arial" w:cs="Arial" w:hint="eastAsia"/>
                <w:i/>
                <w:iCs/>
                <w:sz w:val="20"/>
                <w:szCs w:val="20"/>
                <w:lang w:val="en-US" w:eastAsia="zh-CN"/>
              </w:rPr>
              <w:t xml:space="preserve"> PV Power Plant Project</w:t>
            </w:r>
            <w:r>
              <w:rPr>
                <w:rFonts w:ascii="Arial" w:eastAsia="SimSun" w:hAnsi="Arial" w:cs="Arial"/>
                <w:sz w:val="20"/>
                <w:szCs w:val="20"/>
                <w:lang w:val="en-US" w:eastAsia="zh-CN"/>
              </w:rPr>
              <w:t>”</w:t>
            </w:r>
          </w:p>
          <w:p w14:paraId="03D5F176" w14:textId="77777777" w:rsidR="002C5D8E" w:rsidRDefault="002C5D8E">
            <w:pPr>
              <w:spacing w:before="20" w:after="20"/>
              <w:jc w:val="both"/>
              <w:rPr>
                <w:rFonts w:ascii="Arial" w:eastAsia="SimSun" w:hAnsi="Arial" w:cs="Arial"/>
                <w:sz w:val="20"/>
                <w:szCs w:val="20"/>
                <w:lang w:val="en-US" w:eastAsia="zh-CN"/>
              </w:rPr>
            </w:pPr>
          </w:p>
          <w:p w14:paraId="419D0107"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Please confirm the capacity to be considered in the technical proposal will be 170MWac.</w:t>
            </w:r>
          </w:p>
        </w:tc>
        <w:tc>
          <w:tcPr>
            <w:tcW w:w="2845" w:type="dxa"/>
            <w:tcBorders>
              <w:top w:val="single" w:sz="12" w:space="0" w:color="auto"/>
            </w:tcBorders>
          </w:tcPr>
          <w:p w14:paraId="3F3D361F" w14:textId="2CC4F29B" w:rsidR="002C5D8E" w:rsidRDefault="00003666">
            <w:pPr>
              <w:spacing w:before="20" w:after="20"/>
              <w:rPr>
                <w:rFonts w:ascii="Arial" w:eastAsia="SimSun" w:hAnsi="Arial" w:cs="Arial"/>
                <w:sz w:val="20"/>
                <w:szCs w:val="20"/>
                <w:lang w:val="en-US" w:eastAsia="zh-CN"/>
              </w:rPr>
            </w:pPr>
            <w:r>
              <w:rPr>
                <w:rFonts w:ascii="Arial" w:eastAsia="SimSun" w:hAnsi="Arial" w:cs="Arial" w:hint="eastAsia"/>
                <w:sz w:val="20"/>
                <w:szCs w:val="20"/>
                <w:lang w:val="en-US" w:eastAsia="zh-CN"/>
              </w:rPr>
              <w:t>170MWac</w:t>
            </w:r>
          </w:p>
        </w:tc>
      </w:tr>
      <w:tr w:rsidR="002C5D8E" w14:paraId="0B184896" w14:textId="77777777" w:rsidTr="00003666">
        <w:tc>
          <w:tcPr>
            <w:tcW w:w="672" w:type="dxa"/>
            <w:vAlign w:val="center"/>
          </w:tcPr>
          <w:p w14:paraId="291C982C" w14:textId="77777777" w:rsidR="002C5D8E" w:rsidRDefault="00000000">
            <w:pPr>
              <w:jc w:val="center"/>
              <w:rPr>
                <w:rFonts w:ascii="Arial" w:eastAsia="SimSun" w:hAnsi="Arial" w:cs="Arial"/>
                <w:sz w:val="20"/>
                <w:szCs w:val="20"/>
                <w:lang w:val="en-US" w:eastAsia="zh-CN"/>
              </w:rPr>
            </w:pPr>
            <w:r>
              <w:rPr>
                <w:rFonts w:ascii="Arial" w:eastAsia="SimSun" w:hAnsi="Arial" w:cs="Arial" w:hint="eastAsia"/>
                <w:sz w:val="20"/>
                <w:szCs w:val="20"/>
                <w:lang w:val="en-US" w:eastAsia="zh-CN"/>
              </w:rPr>
              <w:t>2</w:t>
            </w:r>
          </w:p>
        </w:tc>
        <w:tc>
          <w:tcPr>
            <w:tcW w:w="1123" w:type="dxa"/>
            <w:vAlign w:val="center"/>
          </w:tcPr>
          <w:p w14:paraId="4906A8A0" w14:textId="77777777" w:rsidR="002C5D8E" w:rsidRDefault="00000000">
            <w:pPr>
              <w:spacing w:before="20" w:after="20"/>
              <w:jc w:val="center"/>
              <w:rPr>
                <w:rFonts w:ascii="Arial" w:eastAsia="SimSun" w:hAnsi="Arial" w:cs="Arial"/>
                <w:sz w:val="20"/>
                <w:szCs w:val="20"/>
                <w:lang w:val="en-US" w:eastAsia="zh-CN"/>
              </w:rPr>
            </w:pPr>
            <w:r>
              <w:rPr>
                <w:rFonts w:ascii="Arial" w:eastAsia="SimSun" w:hAnsi="Arial" w:cs="Arial" w:hint="eastAsia"/>
                <w:sz w:val="20"/>
                <w:szCs w:val="20"/>
                <w:lang w:val="en-US" w:eastAsia="zh-CN"/>
              </w:rPr>
              <w:t>Volume 1</w:t>
            </w:r>
          </w:p>
        </w:tc>
        <w:tc>
          <w:tcPr>
            <w:tcW w:w="1220" w:type="dxa"/>
            <w:vAlign w:val="center"/>
          </w:tcPr>
          <w:p w14:paraId="1F7FD765" w14:textId="77777777" w:rsidR="002C5D8E" w:rsidRDefault="00000000">
            <w:pPr>
              <w:spacing w:before="20" w:after="20"/>
              <w:rPr>
                <w:rFonts w:ascii="Arial" w:eastAsia="SimSun" w:hAnsi="Arial" w:cs="Arial"/>
                <w:sz w:val="20"/>
                <w:szCs w:val="20"/>
                <w:lang w:val="en-US" w:eastAsia="zh-CN"/>
              </w:rPr>
            </w:pPr>
            <w:r>
              <w:rPr>
                <w:rFonts w:ascii="Arial" w:eastAsia="SimSun" w:hAnsi="Arial" w:cs="Arial" w:hint="eastAsia"/>
                <w:sz w:val="20"/>
                <w:szCs w:val="20"/>
                <w:lang w:val="en-US" w:eastAsia="zh-CN"/>
              </w:rPr>
              <w:t>A2 Instruction to Tenderers</w:t>
            </w:r>
          </w:p>
        </w:tc>
        <w:tc>
          <w:tcPr>
            <w:tcW w:w="1124" w:type="dxa"/>
            <w:vAlign w:val="center"/>
          </w:tcPr>
          <w:p w14:paraId="06770C4C"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1.9</w:t>
            </w:r>
          </w:p>
          <w:p w14:paraId="201F617B"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sz w:val="20"/>
                <w:szCs w:val="20"/>
                <w:lang w:val="en-US" w:eastAsia="zh-CN"/>
              </w:rPr>
              <w:t>Tender Security</w:t>
            </w:r>
          </w:p>
          <w:p w14:paraId="6EEB630E" w14:textId="77777777" w:rsidR="002C5D8E" w:rsidRDefault="002C5D8E">
            <w:pPr>
              <w:spacing w:before="20" w:after="20"/>
              <w:jc w:val="both"/>
              <w:rPr>
                <w:rFonts w:ascii="Arial" w:eastAsia="SimSun" w:hAnsi="Arial" w:cs="Arial"/>
                <w:sz w:val="20"/>
                <w:szCs w:val="20"/>
                <w:lang w:val="en-US" w:eastAsia="zh-CN"/>
              </w:rPr>
            </w:pPr>
          </w:p>
        </w:tc>
        <w:tc>
          <w:tcPr>
            <w:tcW w:w="708" w:type="dxa"/>
            <w:vAlign w:val="center"/>
          </w:tcPr>
          <w:p w14:paraId="5743F2D7"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1-8</w:t>
            </w:r>
          </w:p>
        </w:tc>
        <w:tc>
          <w:tcPr>
            <w:tcW w:w="6308" w:type="dxa"/>
            <w:vAlign w:val="center"/>
          </w:tcPr>
          <w:p w14:paraId="64C80B87"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Quoted from </w:t>
            </w:r>
            <w:proofErr w:type="spellStart"/>
            <w:r>
              <w:rPr>
                <w:rFonts w:ascii="Arial" w:eastAsia="SimSun" w:hAnsi="Arial" w:cs="Arial" w:hint="eastAsia"/>
                <w:sz w:val="20"/>
                <w:szCs w:val="20"/>
                <w:lang w:val="en-US" w:eastAsia="zh-CN"/>
              </w:rPr>
              <w:t>RfP</w:t>
            </w:r>
            <w:proofErr w:type="spellEnd"/>
            <w:r>
              <w:rPr>
                <w:rFonts w:ascii="Arial" w:eastAsia="SimSun" w:hAnsi="Arial" w:cs="Arial" w:hint="eastAsia"/>
                <w:sz w:val="20"/>
                <w:szCs w:val="20"/>
                <w:lang w:val="en-US" w:eastAsia="zh-CN"/>
              </w:rPr>
              <w:t xml:space="preserve">: </w:t>
            </w:r>
          </w:p>
          <w:p w14:paraId="696F29AF" w14:textId="77777777" w:rsidR="002C5D8E" w:rsidRDefault="00000000">
            <w:pPr>
              <w:spacing w:before="20" w:after="20"/>
              <w:jc w:val="both"/>
              <w:rPr>
                <w:rFonts w:ascii="Arial" w:eastAsia="SimSun" w:hAnsi="Arial" w:cs="Arial"/>
                <w:i/>
                <w:iCs/>
                <w:sz w:val="20"/>
                <w:szCs w:val="20"/>
                <w:lang w:val="en-US" w:eastAsia="zh-CN"/>
              </w:rPr>
            </w:pPr>
            <w:r>
              <w:rPr>
                <w:rFonts w:ascii="Arial" w:eastAsia="SimSun" w:hAnsi="Arial" w:cs="Arial"/>
                <w:sz w:val="20"/>
                <w:szCs w:val="20"/>
                <w:lang w:val="en-US" w:eastAsia="zh-CN"/>
              </w:rPr>
              <w:t>“</w:t>
            </w:r>
            <w:r>
              <w:rPr>
                <w:rFonts w:ascii="Arial" w:eastAsia="SimSun" w:hAnsi="Arial" w:cs="Arial"/>
                <w:i/>
                <w:iCs/>
                <w:sz w:val="20"/>
                <w:szCs w:val="20"/>
                <w:lang w:val="en-US" w:eastAsia="zh-CN"/>
              </w:rPr>
              <w:t>Every Tender shall be accompanied by a Tender Security with a value which is set at [USD ###]”</w:t>
            </w:r>
          </w:p>
          <w:p w14:paraId="689F1123" w14:textId="77777777" w:rsidR="002C5D8E" w:rsidRDefault="002C5D8E">
            <w:pPr>
              <w:spacing w:before="20" w:after="20"/>
              <w:jc w:val="both"/>
              <w:rPr>
                <w:rFonts w:ascii="Arial" w:eastAsia="SimSun" w:hAnsi="Arial" w:cs="Arial"/>
                <w:sz w:val="20"/>
                <w:szCs w:val="20"/>
                <w:lang w:val="en-US" w:eastAsia="zh-CN"/>
              </w:rPr>
            </w:pPr>
          </w:p>
          <w:p w14:paraId="39616181"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Please confirm the exact value or percentage required for tender security and performance security.</w:t>
            </w:r>
          </w:p>
        </w:tc>
        <w:tc>
          <w:tcPr>
            <w:tcW w:w="2845" w:type="dxa"/>
          </w:tcPr>
          <w:p w14:paraId="5FD74900" w14:textId="77777777" w:rsidR="002C5D8E" w:rsidRDefault="00003666">
            <w:pPr>
              <w:spacing w:before="20" w:after="20"/>
              <w:rPr>
                <w:rFonts w:ascii="Arial" w:eastAsia="SimSun" w:hAnsi="Arial" w:cs="Arial"/>
                <w:sz w:val="20"/>
                <w:szCs w:val="20"/>
                <w:lang w:val="en-US" w:eastAsia="zh-CN"/>
              </w:rPr>
            </w:pPr>
            <w:r>
              <w:rPr>
                <w:rFonts w:ascii="Arial" w:eastAsia="SimSun" w:hAnsi="Arial" w:cs="Arial"/>
                <w:sz w:val="20"/>
                <w:szCs w:val="20"/>
                <w:lang w:val="en-US" w:eastAsia="zh-CN"/>
              </w:rPr>
              <w:t>Tender security =0.5%</w:t>
            </w:r>
          </w:p>
          <w:p w14:paraId="67E65A04" w14:textId="78FB1901" w:rsidR="00003666" w:rsidRDefault="00003666">
            <w:pPr>
              <w:spacing w:before="20" w:after="20"/>
              <w:rPr>
                <w:rFonts w:ascii="Arial" w:eastAsia="SimSun" w:hAnsi="Arial" w:cs="Arial"/>
                <w:sz w:val="20"/>
                <w:szCs w:val="20"/>
                <w:lang w:val="en-US" w:eastAsia="zh-CN"/>
              </w:rPr>
            </w:pPr>
            <w:r>
              <w:rPr>
                <w:rFonts w:ascii="Arial" w:eastAsia="SimSun" w:hAnsi="Arial" w:cs="Arial"/>
                <w:sz w:val="20"/>
                <w:szCs w:val="20"/>
                <w:lang w:val="en-US" w:eastAsia="zh-CN"/>
              </w:rPr>
              <w:t>Performance security =5%</w:t>
            </w:r>
          </w:p>
        </w:tc>
      </w:tr>
      <w:tr w:rsidR="002C5D8E" w14:paraId="50E6FE2F" w14:textId="77777777" w:rsidTr="00003666">
        <w:trPr>
          <w:trHeight w:val="90"/>
        </w:trPr>
        <w:tc>
          <w:tcPr>
            <w:tcW w:w="672" w:type="dxa"/>
            <w:vAlign w:val="center"/>
          </w:tcPr>
          <w:p w14:paraId="3DA56302" w14:textId="77777777" w:rsidR="002C5D8E" w:rsidRDefault="00000000">
            <w:pPr>
              <w:jc w:val="center"/>
              <w:rPr>
                <w:rFonts w:ascii="Arial" w:eastAsia="SimSun" w:hAnsi="Arial" w:cs="Arial"/>
                <w:sz w:val="20"/>
                <w:szCs w:val="20"/>
                <w:lang w:val="en-US" w:eastAsia="zh-CN"/>
              </w:rPr>
            </w:pPr>
            <w:r>
              <w:rPr>
                <w:rFonts w:ascii="Arial" w:eastAsia="SimSun" w:hAnsi="Arial" w:cs="Arial" w:hint="eastAsia"/>
                <w:sz w:val="20"/>
                <w:szCs w:val="20"/>
                <w:lang w:val="en-US" w:eastAsia="zh-CN"/>
              </w:rPr>
              <w:t>3</w:t>
            </w:r>
          </w:p>
        </w:tc>
        <w:tc>
          <w:tcPr>
            <w:tcW w:w="1123" w:type="dxa"/>
            <w:vAlign w:val="center"/>
          </w:tcPr>
          <w:p w14:paraId="0CD40644" w14:textId="77777777" w:rsidR="002C5D8E" w:rsidRDefault="00000000">
            <w:pPr>
              <w:spacing w:before="20" w:after="20"/>
              <w:jc w:val="center"/>
              <w:rPr>
                <w:rFonts w:ascii="Arial" w:eastAsia="SimSun" w:hAnsi="Arial" w:cs="Arial"/>
                <w:sz w:val="20"/>
                <w:szCs w:val="20"/>
                <w:lang w:val="en-US" w:eastAsia="zh-CN"/>
              </w:rPr>
            </w:pPr>
            <w:r>
              <w:rPr>
                <w:rFonts w:ascii="Arial" w:eastAsia="SimSun" w:hAnsi="Arial" w:cs="Arial" w:hint="eastAsia"/>
                <w:sz w:val="20"/>
                <w:szCs w:val="20"/>
                <w:lang w:val="en-US" w:eastAsia="zh-CN"/>
              </w:rPr>
              <w:t>Volume 1</w:t>
            </w:r>
          </w:p>
        </w:tc>
        <w:tc>
          <w:tcPr>
            <w:tcW w:w="1220" w:type="dxa"/>
            <w:vAlign w:val="center"/>
          </w:tcPr>
          <w:p w14:paraId="3D011D92" w14:textId="77777777" w:rsidR="002C5D8E" w:rsidRDefault="00000000">
            <w:pPr>
              <w:spacing w:before="20" w:after="20"/>
              <w:rPr>
                <w:rFonts w:ascii="Arial" w:eastAsia="SimSun" w:hAnsi="Arial" w:cs="Arial"/>
                <w:sz w:val="20"/>
                <w:szCs w:val="20"/>
                <w:lang w:val="en-US" w:eastAsia="zh-CN"/>
              </w:rPr>
            </w:pPr>
            <w:r>
              <w:rPr>
                <w:rFonts w:ascii="Arial" w:eastAsia="SimSun" w:hAnsi="Arial" w:cs="Arial" w:hint="eastAsia"/>
                <w:sz w:val="20"/>
                <w:szCs w:val="20"/>
                <w:lang w:val="en-US" w:eastAsia="zh-CN"/>
              </w:rPr>
              <w:t>A2 Instruction to Tenderers</w:t>
            </w:r>
          </w:p>
        </w:tc>
        <w:tc>
          <w:tcPr>
            <w:tcW w:w="1124" w:type="dxa"/>
            <w:vAlign w:val="center"/>
          </w:tcPr>
          <w:p w14:paraId="6ED82CB9"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4.1</w:t>
            </w:r>
          </w:p>
          <w:p w14:paraId="7638A85E"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sz w:val="20"/>
                <w:szCs w:val="20"/>
                <w:lang w:val="en-US" w:eastAsia="zh-CN"/>
              </w:rPr>
              <w:t>Submission Instructions</w:t>
            </w:r>
          </w:p>
          <w:p w14:paraId="76A02564" w14:textId="77777777" w:rsidR="002C5D8E" w:rsidRDefault="002C5D8E">
            <w:pPr>
              <w:spacing w:before="20" w:after="20"/>
              <w:jc w:val="both"/>
              <w:rPr>
                <w:rFonts w:ascii="Arial" w:eastAsia="SimSun" w:hAnsi="Arial" w:cs="Arial"/>
                <w:sz w:val="20"/>
                <w:szCs w:val="20"/>
                <w:lang w:val="en-US" w:eastAsia="zh-CN"/>
              </w:rPr>
            </w:pPr>
          </w:p>
        </w:tc>
        <w:tc>
          <w:tcPr>
            <w:tcW w:w="708" w:type="dxa"/>
            <w:vAlign w:val="center"/>
          </w:tcPr>
          <w:p w14:paraId="78C76848"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4-1</w:t>
            </w:r>
          </w:p>
        </w:tc>
        <w:tc>
          <w:tcPr>
            <w:tcW w:w="6308" w:type="dxa"/>
            <w:vAlign w:val="center"/>
          </w:tcPr>
          <w:p w14:paraId="14F89535"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Quoted from </w:t>
            </w:r>
            <w:proofErr w:type="spellStart"/>
            <w:r>
              <w:rPr>
                <w:rFonts w:ascii="Arial" w:eastAsia="SimSun" w:hAnsi="Arial" w:cs="Arial" w:hint="eastAsia"/>
                <w:sz w:val="20"/>
                <w:szCs w:val="20"/>
                <w:lang w:val="en-US" w:eastAsia="zh-CN"/>
              </w:rPr>
              <w:t>RfP</w:t>
            </w:r>
            <w:proofErr w:type="spellEnd"/>
            <w:r>
              <w:rPr>
                <w:rFonts w:ascii="Arial" w:eastAsia="SimSun" w:hAnsi="Arial" w:cs="Arial" w:hint="eastAsia"/>
                <w:sz w:val="20"/>
                <w:szCs w:val="20"/>
                <w:lang w:val="en-US" w:eastAsia="zh-CN"/>
              </w:rPr>
              <w:t xml:space="preserve">: </w:t>
            </w:r>
          </w:p>
          <w:p w14:paraId="1F80E042"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sz w:val="20"/>
                <w:szCs w:val="20"/>
                <w:lang w:val="en-US" w:eastAsia="zh-CN"/>
              </w:rPr>
              <w:t>“</w:t>
            </w:r>
            <w:r>
              <w:rPr>
                <w:rFonts w:ascii="Arial" w:eastAsia="SimSun" w:hAnsi="Arial" w:cs="Arial"/>
                <w:i/>
                <w:iCs/>
                <w:sz w:val="20"/>
                <w:szCs w:val="20"/>
                <w:lang w:val="en-US" w:eastAsia="zh-CN"/>
              </w:rPr>
              <w:t xml:space="preserve">Tenders shall be submitted by the Tender closing date as fixed in these Instructions to Tenderers to Tenderers to the address(es) and in the manner prescribed below. Under no circumstances shall a Tender, any copy of it or a copy of any part of it be personally handed over, mailed or transmitted to anyone in REAOL. REAOL will not be responsible for and will not enter into any communication about any Tender lost, misplaced or rejected due to </w:t>
            </w:r>
            <w:proofErr w:type="spellStart"/>
            <w:r>
              <w:rPr>
                <w:rFonts w:ascii="Arial" w:eastAsia="SimSun" w:hAnsi="Arial" w:cs="Arial"/>
                <w:i/>
                <w:iCs/>
                <w:sz w:val="20"/>
                <w:szCs w:val="20"/>
                <w:lang w:val="en-US" w:eastAsia="zh-CN"/>
              </w:rPr>
              <w:t>misdelivery</w:t>
            </w:r>
            <w:proofErr w:type="spellEnd"/>
            <w:r>
              <w:rPr>
                <w:rFonts w:ascii="Arial" w:eastAsia="SimSun" w:hAnsi="Arial" w:cs="Arial"/>
                <w:i/>
                <w:iCs/>
                <w:sz w:val="20"/>
                <w:szCs w:val="20"/>
                <w:lang w:val="en-US" w:eastAsia="zh-CN"/>
              </w:rPr>
              <w:t xml:space="preserve"> of the same by the Tenderer.</w:t>
            </w:r>
            <w:r>
              <w:rPr>
                <w:rFonts w:ascii="Arial" w:eastAsia="SimSun" w:hAnsi="Arial" w:cs="Arial"/>
                <w:sz w:val="20"/>
                <w:szCs w:val="20"/>
                <w:lang w:val="en-US" w:eastAsia="zh-CN"/>
              </w:rPr>
              <w:t xml:space="preserve">” </w:t>
            </w:r>
          </w:p>
          <w:p w14:paraId="2E27FAD3" w14:textId="77777777" w:rsidR="002C5D8E" w:rsidRDefault="002C5D8E">
            <w:pPr>
              <w:spacing w:before="20" w:after="20"/>
              <w:jc w:val="both"/>
              <w:rPr>
                <w:rFonts w:ascii="Arial" w:eastAsia="SimSun" w:hAnsi="Arial" w:cs="Arial"/>
                <w:sz w:val="20"/>
                <w:szCs w:val="20"/>
                <w:lang w:val="en-US" w:eastAsia="zh-CN"/>
              </w:rPr>
            </w:pPr>
          </w:p>
          <w:p w14:paraId="4ECE48FE"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However, for foreign companies, they would be able to submit tender document whether by electronic submission such as what they did in pre-qualification stage. </w:t>
            </w:r>
          </w:p>
          <w:p w14:paraId="5AD31808" w14:textId="77777777" w:rsidR="002C5D8E" w:rsidRDefault="002C5D8E">
            <w:pPr>
              <w:spacing w:before="20" w:after="20"/>
              <w:jc w:val="both"/>
              <w:rPr>
                <w:rFonts w:ascii="Arial" w:eastAsia="SimSun" w:hAnsi="Arial" w:cs="Arial"/>
                <w:sz w:val="20"/>
                <w:szCs w:val="20"/>
                <w:lang w:val="en-US" w:eastAsia="zh-CN"/>
              </w:rPr>
            </w:pPr>
          </w:p>
          <w:p w14:paraId="6F4DC9FD"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Please confirm the tenderers can send their tender document by electronic email to REAOL.</w:t>
            </w:r>
          </w:p>
        </w:tc>
        <w:tc>
          <w:tcPr>
            <w:tcW w:w="2845" w:type="dxa"/>
          </w:tcPr>
          <w:p w14:paraId="3D1DC405" w14:textId="414E3854" w:rsidR="00003666" w:rsidRDefault="00003666">
            <w:pPr>
              <w:spacing w:before="20" w:after="20"/>
              <w:rPr>
                <w:rFonts w:ascii="Arial" w:eastAsia="SimSun" w:hAnsi="Arial" w:cs="Arial"/>
                <w:sz w:val="20"/>
                <w:szCs w:val="20"/>
                <w:lang w:val="en-US" w:eastAsia="zh-CN"/>
              </w:rPr>
            </w:pPr>
            <w:r>
              <w:rPr>
                <w:rFonts w:ascii="Arial" w:eastAsia="SimSun" w:hAnsi="Arial" w:cs="Arial"/>
                <w:sz w:val="20"/>
                <w:szCs w:val="20"/>
                <w:lang w:val="en-US" w:eastAsia="zh-CN"/>
              </w:rPr>
              <w:t xml:space="preserve">Should send to </w:t>
            </w:r>
            <w:r w:rsidR="00F82377">
              <w:rPr>
                <w:rFonts w:ascii="Arial" w:eastAsia="SimSun" w:hAnsi="Arial" w:cs="Arial"/>
                <w:sz w:val="20"/>
                <w:szCs w:val="20"/>
                <w:lang w:val="en-US" w:eastAsia="zh-CN"/>
              </w:rPr>
              <w:t xml:space="preserve">the address of </w:t>
            </w:r>
            <w:r>
              <w:rPr>
                <w:rFonts w:ascii="Arial" w:eastAsia="SimSun" w:hAnsi="Arial" w:cs="Arial"/>
                <w:sz w:val="20"/>
                <w:szCs w:val="20"/>
                <w:lang w:val="en-US" w:eastAsia="zh-CN"/>
              </w:rPr>
              <w:t>REAOL as a hard copy and electronic file as mentioned in documents submission article.</w:t>
            </w:r>
          </w:p>
          <w:p w14:paraId="2333567C" w14:textId="77777777" w:rsidR="00003666" w:rsidRDefault="00003666">
            <w:pPr>
              <w:spacing w:before="20" w:after="20"/>
              <w:rPr>
                <w:rFonts w:ascii="Arial" w:eastAsia="SimSun" w:hAnsi="Arial" w:cs="Arial"/>
                <w:sz w:val="20"/>
                <w:szCs w:val="20"/>
                <w:lang w:val="en-US" w:eastAsia="zh-CN"/>
              </w:rPr>
            </w:pPr>
          </w:p>
          <w:p w14:paraId="62AD24AF" w14:textId="3825158B" w:rsidR="002C5D8E" w:rsidRDefault="00003666">
            <w:pPr>
              <w:spacing w:before="20" w:after="20"/>
              <w:rPr>
                <w:rFonts w:ascii="Arial" w:eastAsia="SimSun" w:hAnsi="Arial" w:cs="Arial"/>
                <w:sz w:val="20"/>
                <w:szCs w:val="20"/>
                <w:lang w:val="en-US" w:eastAsia="zh-CN"/>
              </w:rPr>
            </w:pPr>
            <w:r>
              <w:rPr>
                <w:rFonts w:ascii="Arial" w:eastAsia="SimSun" w:hAnsi="Arial" w:cs="Arial"/>
                <w:sz w:val="20"/>
                <w:szCs w:val="20"/>
                <w:lang w:val="en-US" w:eastAsia="zh-CN"/>
              </w:rPr>
              <w:t>Not allowed to send it by email.</w:t>
            </w:r>
          </w:p>
          <w:p w14:paraId="164ADC02" w14:textId="55E58F09" w:rsidR="00003666" w:rsidRDefault="00003666">
            <w:pPr>
              <w:spacing w:before="20" w:after="20"/>
              <w:rPr>
                <w:rFonts w:ascii="Arial" w:eastAsia="SimSun" w:hAnsi="Arial" w:cs="Arial"/>
                <w:sz w:val="20"/>
                <w:szCs w:val="20"/>
                <w:lang w:val="en-US" w:eastAsia="zh-CN"/>
              </w:rPr>
            </w:pPr>
          </w:p>
        </w:tc>
      </w:tr>
      <w:tr w:rsidR="002C5D8E" w14:paraId="6BDF49D7" w14:textId="77777777" w:rsidTr="00003666">
        <w:trPr>
          <w:trHeight w:val="90"/>
        </w:trPr>
        <w:tc>
          <w:tcPr>
            <w:tcW w:w="672" w:type="dxa"/>
            <w:vAlign w:val="center"/>
          </w:tcPr>
          <w:p w14:paraId="48B23986" w14:textId="77777777" w:rsidR="002C5D8E" w:rsidRDefault="00000000">
            <w:pPr>
              <w:jc w:val="center"/>
              <w:rPr>
                <w:rFonts w:ascii="Arial" w:eastAsia="SimSun" w:hAnsi="Arial" w:cs="Arial"/>
                <w:sz w:val="20"/>
                <w:szCs w:val="20"/>
                <w:lang w:val="en-US" w:eastAsia="zh-CN"/>
              </w:rPr>
            </w:pPr>
            <w:r>
              <w:rPr>
                <w:rFonts w:ascii="Arial" w:eastAsia="SimSun" w:hAnsi="Arial" w:cs="Arial" w:hint="eastAsia"/>
                <w:sz w:val="20"/>
                <w:szCs w:val="20"/>
                <w:lang w:val="en-US" w:eastAsia="zh-CN"/>
              </w:rPr>
              <w:lastRenderedPageBreak/>
              <w:t>4</w:t>
            </w:r>
          </w:p>
        </w:tc>
        <w:tc>
          <w:tcPr>
            <w:tcW w:w="1123" w:type="dxa"/>
            <w:vAlign w:val="center"/>
          </w:tcPr>
          <w:p w14:paraId="7855AB75" w14:textId="77777777" w:rsidR="002C5D8E" w:rsidRDefault="002C5D8E">
            <w:pPr>
              <w:spacing w:before="20" w:after="20"/>
              <w:jc w:val="center"/>
              <w:rPr>
                <w:rFonts w:ascii="Arial" w:eastAsia="SimSun" w:hAnsi="Arial" w:cs="Arial"/>
                <w:sz w:val="20"/>
                <w:szCs w:val="20"/>
                <w:lang w:val="en-US" w:eastAsia="zh-CN"/>
              </w:rPr>
            </w:pPr>
          </w:p>
        </w:tc>
        <w:tc>
          <w:tcPr>
            <w:tcW w:w="1220" w:type="dxa"/>
            <w:vAlign w:val="center"/>
          </w:tcPr>
          <w:p w14:paraId="099FA949" w14:textId="77777777" w:rsidR="002C5D8E" w:rsidRDefault="002C5D8E">
            <w:pPr>
              <w:spacing w:before="20" w:after="20"/>
              <w:rPr>
                <w:rFonts w:ascii="Arial" w:eastAsia="SimSun" w:hAnsi="Arial" w:cs="Arial"/>
                <w:sz w:val="20"/>
                <w:szCs w:val="20"/>
                <w:lang w:val="en-US" w:eastAsia="zh-CN"/>
              </w:rPr>
            </w:pPr>
          </w:p>
        </w:tc>
        <w:tc>
          <w:tcPr>
            <w:tcW w:w="1124" w:type="dxa"/>
            <w:vAlign w:val="center"/>
          </w:tcPr>
          <w:p w14:paraId="4D2DF9B6" w14:textId="77777777" w:rsidR="002C5D8E" w:rsidRDefault="002C5D8E">
            <w:pPr>
              <w:spacing w:before="20" w:after="20"/>
              <w:jc w:val="both"/>
              <w:rPr>
                <w:rFonts w:ascii="Arial" w:eastAsia="SimSun" w:hAnsi="Arial" w:cs="Arial"/>
                <w:sz w:val="20"/>
                <w:szCs w:val="20"/>
                <w:lang w:val="en-US" w:eastAsia="zh-CN"/>
              </w:rPr>
            </w:pPr>
          </w:p>
        </w:tc>
        <w:tc>
          <w:tcPr>
            <w:tcW w:w="708" w:type="dxa"/>
            <w:vAlign w:val="center"/>
          </w:tcPr>
          <w:p w14:paraId="77D18AB0" w14:textId="77777777" w:rsidR="002C5D8E" w:rsidRDefault="002C5D8E">
            <w:pPr>
              <w:spacing w:before="20" w:after="20"/>
              <w:jc w:val="both"/>
              <w:rPr>
                <w:rFonts w:ascii="Arial" w:eastAsia="SimSun" w:hAnsi="Arial" w:cs="Arial"/>
                <w:sz w:val="20"/>
                <w:szCs w:val="20"/>
                <w:lang w:val="en-US" w:eastAsia="zh-CN"/>
              </w:rPr>
            </w:pPr>
          </w:p>
        </w:tc>
        <w:tc>
          <w:tcPr>
            <w:tcW w:w="6308" w:type="dxa"/>
            <w:vAlign w:val="center"/>
          </w:tcPr>
          <w:p w14:paraId="3CC27E65"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 xml:space="preserve">There is no description of tender evaluation criteria and procedure in the </w:t>
            </w:r>
            <w:proofErr w:type="spellStart"/>
            <w:r>
              <w:rPr>
                <w:rFonts w:ascii="Arial" w:eastAsia="SimSun" w:hAnsi="Arial" w:cs="Arial" w:hint="eastAsia"/>
                <w:sz w:val="20"/>
                <w:szCs w:val="20"/>
                <w:lang w:val="en-US" w:eastAsia="zh-CN"/>
              </w:rPr>
              <w:t>RfP</w:t>
            </w:r>
            <w:proofErr w:type="spellEnd"/>
            <w:r>
              <w:rPr>
                <w:rFonts w:ascii="Arial" w:eastAsia="SimSun" w:hAnsi="Arial" w:cs="Arial" w:hint="eastAsia"/>
                <w:sz w:val="20"/>
                <w:szCs w:val="20"/>
                <w:lang w:val="en-US" w:eastAsia="zh-CN"/>
              </w:rPr>
              <w:t>.</w:t>
            </w:r>
          </w:p>
          <w:p w14:paraId="0C77B74B" w14:textId="77777777" w:rsidR="002C5D8E" w:rsidRDefault="002C5D8E">
            <w:pPr>
              <w:spacing w:before="20" w:after="20"/>
              <w:jc w:val="both"/>
              <w:rPr>
                <w:rFonts w:ascii="Arial" w:eastAsia="SimSun" w:hAnsi="Arial" w:cs="Arial"/>
                <w:sz w:val="20"/>
                <w:szCs w:val="20"/>
                <w:lang w:val="en-US" w:eastAsia="zh-CN"/>
              </w:rPr>
            </w:pPr>
          </w:p>
          <w:p w14:paraId="67BF807A" w14:textId="77777777" w:rsidR="002C5D8E" w:rsidRDefault="00000000">
            <w:pPr>
              <w:spacing w:before="20" w:after="20"/>
              <w:jc w:val="both"/>
              <w:rPr>
                <w:rFonts w:ascii="Arial" w:eastAsia="SimSun" w:hAnsi="Arial" w:cs="Arial"/>
                <w:sz w:val="20"/>
                <w:szCs w:val="20"/>
                <w:lang w:val="en-US" w:eastAsia="zh-CN"/>
              </w:rPr>
            </w:pPr>
            <w:r>
              <w:rPr>
                <w:rFonts w:ascii="Arial" w:eastAsia="SimSun" w:hAnsi="Arial" w:cs="Arial" w:hint="eastAsia"/>
                <w:sz w:val="20"/>
                <w:szCs w:val="20"/>
                <w:lang w:val="en-US" w:eastAsia="zh-CN"/>
              </w:rPr>
              <w:t>Please provide those descriptions.</w:t>
            </w:r>
          </w:p>
        </w:tc>
        <w:tc>
          <w:tcPr>
            <w:tcW w:w="2845" w:type="dxa"/>
          </w:tcPr>
          <w:p w14:paraId="38B0A60E" w14:textId="38A87411" w:rsidR="002C5D8E" w:rsidRDefault="00F82377">
            <w:pPr>
              <w:spacing w:before="20" w:after="20"/>
              <w:rPr>
                <w:rFonts w:ascii="Arial" w:eastAsia="SimSun" w:hAnsi="Arial" w:cs="Arial" w:hint="cs"/>
                <w:sz w:val="20"/>
                <w:szCs w:val="20"/>
                <w:rtl/>
                <w:lang w:val="en-US" w:eastAsia="zh-CN" w:bidi="ar-LY"/>
              </w:rPr>
            </w:pPr>
            <w:r>
              <w:rPr>
                <w:rFonts w:ascii="Arial" w:eastAsia="SimSun" w:hAnsi="Arial" w:cs="Arial"/>
                <w:sz w:val="20"/>
                <w:szCs w:val="20"/>
                <w:lang w:val="en-US" w:eastAsia="zh-CN"/>
              </w:rPr>
              <w:t xml:space="preserve">Tender Evaluation criteria </w:t>
            </w:r>
            <w:proofErr w:type="spellStart"/>
            <w:r>
              <w:rPr>
                <w:rFonts w:ascii="Arial" w:eastAsia="SimSun" w:hAnsi="Arial" w:cs="Arial"/>
                <w:sz w:val="20"/>
                <w:szCs w:val="20"/>
                <w:lang w:val="en-US" w:eastAsia="zh-CN"/>
              </w:rPr>
              <w:t>ia</w:t>
            </w:r>
            <w:proofErr w:type="spellEnd"/>
            <w:r>
              <w:rPr>
                <w:rFonts w:ascii="Arial" w:eastAsia="SimSun" w:hAnsi="Arial" w:cs="Arial"/>
                <w:sz w:val="20"/>
                <w:szCs w:val="20"/>
                <w:lang w:val="en-US" w:eastAsia="zh-CN"/>
              </w:rPr>
              <w:t xml:space="preserve"> internal procedures</w:t>
            </w:r>
          </w:p>
        </w:tc>
      </w:tr>
    </w:tbl>
    <w:p w14:paraId="7020A661" w14:textId="77777777" w:rsidR="002C5D8E" w:rsidRDefault="002C5D8E">
      <w:pPr>
        <w:spacing w:before="20" w:after="20"/>
        <w:rPr>
          <w:rFonts w:ascii="Arial" w:eastAsia="SimSun" w:hAnsi="Arial" w:cs="Arial"/>
          <w:sz w:val="20"/>
          <w:szCs w:val="20"/>
          <w:lang w:val="en-US" w:eastAsia="zh-CN"/>
        </w:rPr>
      </w:pPr>
    </w:p>
    <w:sectPr w:rsidR="002C5D8E">
      <w:headerReference w:type="even" r:id="rId8"/>
      <w:footerReference w:type="default" r:id="rId9"/>
      <w:headerReference w:type="first" r:id="rId10"/>
      <w:pgSz w:w="16838" w:h="11906" w:orient="landscape"/>
      <w:pgMar w:top="1134" w:right="1701" w:bottom="1134" w:left="1134" w:header="680"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147C" w14:textId="77777777" w:rsidR="00D95B6B" w:rsidRDefault="00D95B6B">
      <w:r>
        <w:separator/>
      </w:r>
    </w:p>
  </w:endnote>
  <w:endnote w:type="continuationSeparator" w:id="0">
    <w:p w14:paraId="3A445169" w14:textId="77777777" w:rsidR="00D95B6B" w:rsidRDefault="00D9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CG Times">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4DB5" w14:textId="77777777" w:rsidR="002C5D8E" w:rsidRDefault="00000000">
    <w:pPr>
      <w:pStyle w:val="Footer"/>
      <w:tabs>
        <w:tab w:val="center" w:pos="3402"/>
        <w:tab w:val="right" w:pos="7371"/>
      </w:tabs>
      <w:ind w:left="-1418"/>
      <w:rPr>
        <w:rStyle w:val="PageNumber"/>
      </w:rPr>
    </w:pPr>
    <w:r>
      <w:tab/>
    </w:r>
    <w:r>
      <w:rPr>
        <w:sz w:val="22"/>
        <w:szCs w:val="32"/>
        <w:lang w:eastAsia="de-DE"/>
      </w:rPr>
      <w:t>REAOL</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2F64" w14:textId="77777777" w:rsidR="00D95B6B" w:rsidRDefault="00D95B6B">
      <w:r>
        <w:separator/>
      </w:r>
    </w:p>
  </w:footnote>
  <w:footnote w:type="continuationSeparator" w:id="0">
    <w:p w14:paraId="5536065A" w14:textId="77777777" w:rsidR="00D95B6B" w:rsidRDefault="00D9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3F64" w14:textId="77777777" w:rsidR="002C5D8E" w:rsidRDefault="002C5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0DB2" w14:textId="77777777" w:rsidR="002C5D8E" w:rsidRDefault="002C5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4630"/>
    <w:multiLevelType w:val="multilevel"/>
    <w:tmpl w:val="19CB4630"/>
    <w:lvl w:ilvl="0">
      <w:start w:val="1"/>
      <w:numFmt w:val="decimal"/>
      <w:pStyle w:val="Aufzaehl1"/>
      <w:lvlText w:val="%1."/>
      <w:lvlJc w:val="left"/>
      <w:pPr>
        <w:tabs>
          <w:tab w:val="left" w:pos="284"/>
        </w:tabs>
        <w:ind w:left="284" w:hanging="284"/>
      </w:pPr>
      <w:rPr>
        <w:rFonts w:ascii="Times New Roman" w:hAnsi="Times New Roman" w:hint="default"/>
        <w:sz w:val="24"/>
      </w:rPr>
    </w:lvl>
    <w:lvl w:ilvl="1">
      <w:start w:val="1"/>
      <w:numFmt w:val="lowerLetter"/>
      <w:pStyle w:val="Aufzaehl2"/>
      <w:lvlText w:val="%2)"/>
      <w:lvlJc w:val="left"/>
      <w:pPr>
        <w:tabs>
          <w:tab w:val="left" w:pos="568"/>
        </w:tabs>
        <w:ind w:left="568" w:hanging="284"/>
      </w:pPr>
      <w:rPr>
        <w:rFonts w:ascii="Times New Roman" w:hAnsi="Times New Roman" w:hint="default"/>
        <w:b w:val="0"/>
        <w:i w:val="0"/>
        <w:sz w:val="24"/>
      </w:rPr>
    </w:lvl>
    <w:lvl w:ilvl="2">
      <w:start w:val="1"/>
      <w:numFmt w:val="bullet"/>
      <w:lvlText w:val=""/>
      <w:lvlJc w:val="left"/>
      <w:pPr>
        <w:tabs>
          <w:tab w:val="left" w:pos="852"/>
        </w:tabs>
        <w:ind w:left="852" w:hanging="284"/>
      </w:pPr>
      <w:rPr>
        <w:rFonts w:ascii="Symbol" w:hAnsi="Symbol" w:hint="default"/>
        <w:color w:val="auto"/>
      </w:rPr>
    </w:lvl>
    <w:lvl w:ilvl="3">
      <w:start w:val="1"/>
      <w:numFmt w:val="decimal"/>
      <w:lvlText w:val="(%4)"/>
      <w:lvlJc w:val="left"/>
      <w:pPr>
        <w:tabs>
          <w:tab w:val="left" w:pos="1136"/>
        </w:tabs>
        <w:ind w:left="1136" w:hanging="284"/>
      </w:pPr>
      <w:rPr>
        <w:rFonts w:hint="default"/>
      </w:rPr>
    </w:lvl>
    <w:lvl w:ilvl="4">
      <w:start w:val="1"/>
      <w:numFmt w:val="lowerLetter"/>
      <w:lvlText w:val="(%5)"/>
      <w:lvlJc w:val="left"/>
      <w:pPr>
        <w:tabs>
          <w:tab w:val="left" w:pos="1420"/>
        </w:tabs>
        <w:ind w:left="1420" w:hanging="284"/>
      </w:pPr>
      <w:rPr>
        <w:rFonts w:hint="default"/>
      </w:rPr>
    </w:lvl>
    <w:lvl w:ilvl="5">
      <w:start w:val="1"/>
      <w:numFmt w:val="lowerRoman"/>
      <w:lvlText w:val="(%6)"/>
      <w:lvlJc w:val="left"/>
      <w:pPr>
        <w:tabs>
          <w:tab w:val="left" w:pos="1704"/>
        </w:tabs>
        <w:ind w:left="1704" w:hanging="284"/>
      </w:pPr>
      <w:rPr>
        <w:rFonts w:hint="default"/>
      </w:rPr>
    </w:lvl>
    <w:lvl w:ilvl="6">
      <w:start w:val="1"/>
      <w:numFmt w:val="decimal"/>
      <w:lvlText w:val="%7."/>
      <w:lvlJc w:val="left"/>
      <w:pPr>
        <w:tabs>
          <w:tab w:val="left" w:pos="1988"/>
        </w:tabs>
        <w:ind w:left="1988" w:hanging="284"/>
      </w:pPr>
      <w:rPr>
        <w:rFonts w:hint="default"/>
      </w:rPr>
    </w:lvl>
    <w:lvl w:ilvl="7">
      <w:start w:val="1"/>
      <w:numFmt w:val="lowerLetter"/>
      <w:lvlText w:val="%8."/>
      <w:lvlJc w:val="left"/>
      <w:pPr>
        <w:tabs>
          <w:tab w:val="left" w:pos="2272"/>
        </w:tabs>
        <w:ind w:left="2272" w:hanging="284"/>
      </w:pPr>
      <w:rPr>
        <w:rFonts w:hint="default"/>
      </w:rPr>
    </w:lvl>
    <w:lvl w:ilvl="8">
      <w:start w:val="1"/>
      <w:numFmt w:val="lowerRoman"/>
      <w:lvlText w:val="%9."/>
      <w:lvlJc w:val="left"/>
      <w:pPr>
        <w:tabs>
          <w:tab w:val="left" w:pos="2556"/>
        </w:tabs>
        <w:ind w:left="2556" w:hanging="284"/>
      </w:pPr>
      <w:rPr>
        <w:rFonts w:hint="default"/>
      </w:rPr>
    </w:lvl>
  </w:abstractNum>
  <w:abstractNum w:abstractNumId="1" w15:restartNumberingAfterBreak="0">
    <w:nsid w:val="272B5B05"/>
    <w:multiLevelType w:val="multilevel"/>
    <w:tmpl w:val="272B5B05"/>
    <w:lvl w:ilvl="0">
      <w:start w:val="1"/>
      <w:numFmt w:val="bullet"/>
      <w:pStyle w:val="Spiegel1"/>
      <w:lvlText w:val=""/>
      <w:lvlJc w:val="left"/>
      <w:pPr>
        <w:tabs>
          <w:tab w:val="left" w:pos="284"/>
        </w:tabs>
        <w:ind w:left="284" w:hanging="284"/>
      </w:pPr>
      <w:rPr>
        <w:rFonts w:ascii="Symbol" w:hAnsi="Symbol" w:hint="default"/>
        <w:color w:val="auto"/>
        <w:sz w:val="24"/>
      </w:rPr>
    </w:lvl>
    <w:lvl w:ilvl="1">
      <w:start w:val="1"/>
      <w:numFmt w:val="bullet"/>
      <w:pStyle w:val="Spiegel2"/>
      <w:lvlText w:val=""/>
      <w:lvlJc w:val="left"/>
      <w:pPr>
        <w:tabs>
          <w:tab w:val="left" w:pos="567"/>
        </w:tabs>
        <w:ind w:left="567" w:hanging="283"/>
      </w:pPr>
      <w:rPr>
        <w:rFonts w:ascii="Symbol" w:hAnsi="Symbol" w:hint="default"/>
        <w:color w:val="auto"/>
        <w:sz w:val="20"/>
      </w:rPr>
    </w:lvl>
    <w:lvl w:ilvl="2">
      <w:start w:val="1"/>
      <w:numFmt w:val="bullet"/>
      <w:pStyle w:val="Spiegel3"/>
      <w:lvlText w:val=""/>
      <w:lvlJc w:val="left"/>
      <w:pPr>
        <w:tabs>
          <w:tab w:val="left" w:pos="851"/>
        </w:tabs>
        <w:ind w:left="851" w:hanging="284"/>
      </w:pPr>
      <w:rPr>
        <w:rFonts w:ascii="Symbol" w:hAnsi="Symbol" w:hint="default"/>
        <w:color w:val="auto"/>
        <w:sz w:val="16"/>
      </w:rPr>
    </w:lvl>
    <w:lvl w:ilvl="3">
      <w:start w:val="1"/>
      <w:numFmt w:val="bullet"/>
      <w:pStyle w:val="Spiegel4"/>
      <w:lvlText w:val=""/>
      <w:lvlJc w:val="left"/>
      <w:pPr>
        <w:tabs>
          <w:tab w:val="left" w:pos="1134"/>
        </w:tabs>
        <w:ind w:left="1134" w:hanging="283"/>
      </w:pPr>
      <w:rPr>
        <w:rFonts w:ascii="Symbol" w:hAnsi="Symbol" w:hint="default"/>
        <w:color w:val="auto"/>
        <w:sz w:val="10"/>
      </w:rPr>
    </w:lvl>
    <w:lvl w:ilvl="4">
      <w:start w:val="1"/>
      <w:numFmt w:val="bullet"/>
      <w:pStyle w:val="Spiegel5"/>
      <w:lvlText w:val=""/>
      <w:lvlJc w:val="left"/>
      <w:pPr>
        <w:tabs>
          <w:tab w:val="left" w:pos="1418"/>
        </w:tabs>
        <w:ind w:left="1418" w:hanging="284"/>
      </w:pPr>
      <w:rPr>
        <w:rFonts w:ascii="Symbol" w:hAnsi="Symbol" w:hint="default"/>
        <w:color w:val="auto"/>
        <w:sz w:val="1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DF62624"/>
    <w:multiLevelType w:val="multilevel"/>
    <w:tmpl w:val="7DF62624"/>
    <w:lvl w:ilvl="0">
      <w:start w:val="1"/>
      <w:numFmt w:val="lowerLetter"/>
      <w:pStyle w:val="Auflistung"/>
      <w:lvlText w:val="%1)"/>
      <w:lvlJc w:val="left"/>
      <w:pPr>
        <w:tabs>
          <w:tab w:val="left"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81254180">
    <w:abstractNumId w:val="1"/>
    <w:lvlOverride w:ilvl="0">
      <w:lvl w:ilvl="0" w:tentative="1">
        <w:start w:val="1"/>
        <w:numFmt w:val="bullet"/>
        <w:pStyle w:val="Spiegel1"/>
        <w:lvlText w:val=""/>
        <w:lvlJc w:val="left"/>
        <w:pPr>
          <w:tabs>
            <w:tab w:val="left" w:pos="284"/>
          </w:tabs>
          <w:ind w:left="284" w:hanging="284"/>
        </w:pPr>
        <w:rPr>
          <w:rFonts w:ascii="Symbol" w:hAnsi="Symbol" w:hint="default"/>
          <w:color w:val="auto"/>
          <w:sz w:val="24"/>
        </w:rPr>
      </w:lvl>
    </w:lvlOverride>
  </w:num>
  <w:num w:numId="2" w16cid:durableId="1404639996">
    <w:abstractNumId w:val="0"/>
  </w:num>
  <w:num w:numId="3" w16cid:durableId="530803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EzMjljOTdhMGZhYmQwMDliMzIyYWI2ZTIyZjM2ZjgifQ=="/>
  </w:docVars>
  <w:rsids>
    <w:rsidRoot w:val="007A7555"/>
    <w:rsid w:val="00000F3B"/>
    <w:rsid w:val="00001794"/>
    <w:rsid w:val="00003666"/>
    <w:rsid w:val="000265DC"/>
    <w:rsid w:val="00026D07"/>
    <w:rsid w:val="00033D78"/>
    <w:rsid w:val="000405EE"/>
    <w:rsid w:val="00042232"/>
    <w:rsid w:val="00055234"/>
    <w:rsid w:val="00086AE8"/>
    <w:rsid w:val="00095FCC"/>
    <w:rsid w:val="00096E88"/>
    <w:rsid w:val="000A31D0"/>
    <w:rsid w:val="000A40BC"/>
    <w:rsid w:val="000A481B"/>
    <w:rsid w:val="000B1C28"/>
    <w:rsid w:val="000B3F01"/>
    <w:rsid w:val="000B55E1"/>
    <w:rsid w:val="000C53A3"/>
    <w:rsid w:val="000C7216"/>
    <w:rsid w:val="000D3034"/>
    <w:rsid w:val="000D46C8"/>
    <w:rsid w:val="0010065D"/>
    <w:rsid w:val="00106DF9"/>
    <w:rsid w:val="00122423"/>
    <w:rsid w:val="001238CF"/>
    <w:rsid w:val="00126D7C"/>
    <w:rsid w:val="00126E6B"/>
    <w:rsid w:val="001302AA"/>
    <w:rsid w:val="00132FDC"/>
    <w:rsid w:val="001364F7"/>
    <w:rsid w:val="001379CC"/>
    <w:rsid w:val="0016031A"/>
    <w:rsid w:val="001612D7"/>
    <w:rsid w:val="001654AF"/>
    <w:rsid w:val="00184750"/>
    <w:rsid w:val="00184E2D"/>
    <w:rsid w:val="0019193B"/>
    <w:rsid w:val="00195F98"/>
    <w:rsid w:val="001A0BB0"/>
    <w:rsid w:val="001B00A5"/>
    <w:rsid w:val="001B5466"/>
    <w:rsid w:val="001C2C8D"/>
    <w:rsid w:val="001C346C"/>
    <w:rsid w:val="001C6FA0"/>
    <w:rsid w:val="001C787A"/>
    <w:rsid w:val="001D27D3"/>
    <w:rsid w:val="001E3D70"/>
    <w:rsid w:val="001F2B18"/>
    <w:rsid w:val="002047DE"/>
    <w:rsid w:val="00210572"/>
    <w:rsid w:val="00220358"/>
    <w:rsid w:val="002212D2"/>
    <w:rsid w:val="0022228C"/>
    <w:rsid w:val="0023006D"/>
    <w:rsid w:val="002308C9"/>
    <w:rsid w:val="0023694E"/>
    <w:rsid w:val="00237C13"/>
    <w:rsid w:val="00240E59"/>
    <w:rsid w:val="002428CF"/>
    <w:rsid w:val="00247042"/>
    <w:rsid w:val="00251B77"/>
    <w:rsid w:val="00262CFD"/>
    <w:rsid w:val="002742CF"/>
    <w:rsid w:val="00276D39"/>
    <w:rsid w:val="0028482D"/>
    <w:rsid w:val="00285C6B"/>
    <w:rsid w:val="00294D3B"/>
    <w:rsid w:val="00295812"/>
    <w:rsid w:val="002A176C"/>
    <w:rsid w:val="002A604C"/>
    <w:rsid w:val="002B17AB"/>
    <w:rsid w:val="002B18CD"/>
    <w:rsid w:val="002B6541"/>
    <w:rsid w:val="002C5D8E"/>
    <w:rsid w:val="002E32ED"/>
    <w:rsid w:val="002E3D4C"/>
    <w:rsid w:val="002E503C"/>
    <w:rsid w:val="002E5675"/>
    <w:rsid w:val="002F01EE"/>
    <w:rsid w:val="002F67FE"/>
    <w:rsid w:val="00322BDE"/>
    <w:rsid w:val="00325447"/>
    <w:rsid w:val="003276A6"/>
    <w:rsid w:val="003324A6"/>
    <w:rsid w:val="003348D1"/>
    <w:rsid w:val="00343568"/>
    <w:rsid w:val="00354CB7"/>
    <w:rsid w:val="00355D76"/>
    <w:rsid w:val="00364CE2"/>
    <w:rsid w:val="003759BC"/>
    <w:rsid w:val="0038651B"/>
    <w:rsid w:val="00390261"/>
    <w:rsid w:val="0039566D"/>
    <w:rsid w:val="003C0FDC"/>
    <w:rsid w:val="003D359C"/>
    <w:rsid w:val="003D55E5"/>
    <w:rsid w:val="003E41E7"/>
    <w:rsid w:val="003F07B6"/>
    <w:rsid w:val="003F2CB9"/>
    <w:rsid w:val="003F5FEA"/>
    <w:rsid w:val="0040170F"/>
    <w:rsid w:val="00403508"/>
    <w:rsid w:val="00412AB6"/>
    <w:rsid w:val="00414B6B"/>
    <w:rsid w:val="00416286"/>
    <w:rsid w:val="00417933"/>
    <w:rsid w:val="004267CE"/>
    <w:rsid w:val="0042732F"/>
    <w:rsid w:val="00445ECC"/>
    <w:rsid w:val="00446EAC"/>
    <w:rsid w:val="00452403"/>
    <w:rsid w:val="00471285"/>
    <w:rsid w:val="00473DC5"/>
    <w:rsid w:val="004844F9"/>
    <w:rsid w:val="00484A4E"/>
    <w:rsid w:val="00486A06"/>
    <w:rsid w:val="00495A56"/>
    <w:rsid w:val="004960AF"/>
    <w:rsid w:val="004A1FA2"/>
    <w:rsid w:val="004A34BD"/>
    <w:rsid w:val="004A6C22"/>
    <w:rsid w:val="004B1C8A"/>
    <w:rsid w:val="004B3451"/>
    <w:rsid w:val="004B3967"/>
    <w:rsid w:val="004C0FC9"/>
    <w:rsid w:val="004C73EE"/>
    <w:rsid w:val="004D2C1C"/>
    <w:rsid w:val="004E0305"/>
    <w:rsid w:val="004F674C"/>
    <w:rsid w:val="004F6D9E"/>
    <w:rsid w:val="00514E7B"/>
    <w:rsid w:val="00527CA7"/>
    <w:rsid w:val="005323F6"/>
    <w:rsid w:val="005333C9"/>
    <w:rsid w:val="00536059"/>
    <w:rsid w:val="00541741"/>
    <w:rsid w:val="00546763"/>
    <w:rsid w:val="0055641C"/>
    <w:rsid w:val="0056348D"/>
    <w:rsid w:val="00566A68"/>
    <w:rsid w:val="00570E16"/>
    <w:rsid w:val="00572C71"/>
    <w:rsid w:val="00573324"/>
    <w:rsid w:val="00575118"/>
    <w:rsid w:val="0057625E"/>
    <w:rsid w:val="0058011F"/>
    <w:rsid w:val="00584979"/>
    <w:rsid w:val="005912C3"/>
    <w:rsid w:val="00593D99"/>
    <w:rsid w:val="0059757F"/>
    <w:rsid w:val="005A25DF"/>
    <w:rsid w:val="005B64D1"/>
    <w:rsid w:val="005C5F75"/>
    <w:rsid w:val="005D3B1C"/>
    <w:rsid w:val="005E1E60"/>
    <w:rsid w:val="005E30BA"/>
    <w:rsid w:val="005E5623"/>
    <w:rsid w:val="005F01CF"/>
    <w:rsid w:val="006048DB"/>
    <w:rsid w:val="00612063"/>
    <w:rsid w:val="00612ADA"/>
    <w:rsid w:val="006172A3"/>
    <w:rsid w:val="00623C2C"/>
    <w:rsid w:val="00630B0F"/>
    <w:rsid w:val="006358EA"/>
    <w:rsid w:val="00636351"/>
    <w:rsid w:val="00637DA1"/>
    <w:rsid w:val="0065701D"/>
    <w:rsid w:val="0065706F"/>
    <w:rsid w:val="00680DEB"/>
    <w:rsid w:val="00695188"/>
    <w:rsid w:val="006A026D"/>
    <w:rsid w:val="006A75E5"/>
    <w:rsid w:val="006B2637"/>
    <w:rsid w:val="006B59B7"/>
    <w:rsid w:val="006C28D5"/>
    <w:rsid w:val="006C4A0E"/>
    <w:rsid w:val="006D2041"/>
    <w:rsid w:val="006D3BB0"/>
    <w:rsid w:val="006D6DE5"/>
    <w:rsid w:val="00701FCE"/>
    <w:rsid w:val="0070402C"/>
    <w:rsid w:val="00706B21"/>
    <w:rsid w:val="007123CB"/>
    <w:rsid w:val="00713A47"/>
    <w:rsid w:val="007168E0"/>
    <w:rsid w:val="00717E33"/>
    <w:rsid w:val="007232B7"/>
    <w:rsid w:val="00723752"/>
    <w:rsid w:val="00731977"/>
    <w:rsid w:val="00746E2D"/>
    <w:rsid w:val="00753B3D"/>
    <w:rsid w:val="007752C3"/>
    <w:rsid w:val="00775CC9"/>
    <w:rsid w:val="00775D94"/>
    <w:rsid w:val="00791757"/>
    <w:rsid w:val="00794F35"/>
    <w:rsid w:val="007A4EFC"/>
    <w:rsid w:val="007A7555"/>
    <w:rsid w:val="007B193B"/>
    <w:rsid w:val="007C6ED7"/>
    <w:rsid w:val="007D0BA1"/>
    <w:rsid w:val="007E2512"/>
    <w:rsid w:val="007E2D31"/>
    <w:rsid w:val="00803566"/>
    <w:rsid w:val="0082429E"/>
    <w:rsid w:val="00825813"/>
    <w:rsid w:val="008306FD"/>
    <w:rsid w:val="00830959"/>
    <w:rsid w:val="0083265D"/>
    <w:rsid w:val="00833615"/>
    <w:rsid w:val="00834C2A"/>
    <w:rsid w:val="00841E63"/>
    <w:rsid w:val="00851163"/>
    <w:rsid w:val="00852527"/>
    <w:rsid w:val="00854A00"/>
    <w:rsid w:val="00873AE1"/>
    <w:rsid w:val="00897FA8"/>
    <w:rsid w:val="008A0511"/>
    <w:rsid w:val="008A1F7E"/>
    <w:rsid w:val="008E608F"/>
    <w:rsid w:val="008F47AE"/>
    <w:rsid w:val="00912A23"/>
    <w:rsid w:val="009226A6"/>
    <w:rsid w:val="00927B77"/>
    <w:rsid w:val="00930944"/>
    <w:rsid w:val="00941F5D"/>
    <w:rsid w:val="00947177"/>
    <w:rsid w:val="00951EBF"/>
    <w:rsid w:val="00953F23"/>
    <w:rsid w:val="00960351"/>
    <w:rsid w:val="009635BB"/>
    <w:rsid w:val="0097146C"/>
    <w:rsid w:val="00972537"/>
    <w:rsid w:val="00973EDA"/>
    <w:rsid w:val="0097684B"/>
    <w:rsid w:val="00983701"/>
    <w:rsid w:val="00983977"/>
    <w:rsid w:val="00985A11"/>
    <w:rsid w:val="00997CD2"/>
    <w:rsid w:val="009B1236"/>
    <w:rsid w:val="009B2E82"/>
    <w:rsid w:val="009B36BC"/>
    <w:rsid w:val="009B41DA"/>
    <w:rsid w:val="009E2878"/>
    <w:rsid w:val="009E41BF"/>
    <w:rsid w:val="009E590C"/>
    <w:rsid w:val="009F1217"/>
    <w:rsid w:val="009F60AD"/>
    <w:rsid w:val="009F6D7D"/>
    <w:rsid w:val="00A01474"/>
    <w:rsid w:val="00A058A9"/>
    <w:rsid w:val="00A227E7"/>
    <w:rsid w:val="00A24787"/>
    <w:rsid w:val="00A24C38"/>
    <w:rsid w:val="00A26232"/>
    <w:rsid w:val="00A33D79"/>
    <w:rsid w:val="00A4461C"/>
    <w:rsid w:val="00A632BE"/>
    <w:rsid w:val="00A65C7F"/>
    <w:rsid w:val="00A737FF"/>
    <w:rsid w:val="00A909CB"/>
    <w:rsid w:val="00A91526"/>
    <w:rsid w:val="00AA3A6F"/>
    <w:rsid w:val="00AB2F32"/>
    <w:rsid w:val="00AB3B9A"/>
    <w:rsid w:val="00AB5A7E"/>
    <w:rsid w:val="00AC34DA"/>
    <w:rsid w:val="00AC559E"/>
    <w:rsid w:val="00AC73DB"/>
    <w:rsid w:val="00AD0930"/>
    <w:rsid w:val="00AE07CA"/>
    <w:rsid w:val="00B02DA7"/>
    <w:rsid w:val="00B0788F"/>
    <w:rsid w:val="00B212F2"/>
    <w:rsid w:val="00B21303"/>
    <w:rsid w:val="00B25DF2"/>
    <w:rsid w:val="00B35444"/>
    <w:rsid w:val="00B42FEB"/>
    <w:rsid w:val="00B548BA"/>
    <w:rsid w:val="00B73522"/>
    <w:rsid w:val="00B7694C"/>
    <w:rsid w:val="00B76EE4"/>
    <w:rsid w:val="00B81FA7"/>
    <w:rsid w:val="00B824E4"/>
    <w:rsid w:val="00B86468"/>
    <w:rsid w:val="00B86EC2"/>
    <w:rsid w:val="00B92550"/>
    <w:rsid w:val="00B937F0"/>
    <w:rsid w:val="00BA49AD"/>
    <w:rsid w:val="00BA4BC2"/>
    <w:rsid w:val="00BA732E"/>
    <w:rsid w:val="00BB7814"/>
    <w:rsid w:val="00BE1930"/>
    <w:rsid w:val="00BE6A7B"/>
    <w:rsid w:val="00C03897"/>
    <w:rsid w:val="00C038D5"/>
    <w:rsid w:val="00C07A8C"/>
    <w:rsid w:val="00C332D3"/>
    <w:rsid w:val="00C43056"/>
    <w:rsid w:val="00C50356"/>
    <w:rsid w:val="00C52B42"/>
    <w:rsid w:val="00C53680"/>
    <w:rsid w:val="00C7473D"/>
    <w:rsid w:val="00C76AEA"/>
    <w:rsid w:val="00C85244"/>
    <w:rsid w:val="00C86E22"/>
    <w:rsid w:val="00C91EF9"/>
    <w:rsid w:val="00C93A3A"/>
    <w:rsid w:val="00CA0C41"/>
    <w:rsid w:val="00CA7C33"/>
    <w:rsid w:val="00CC7E23"/>
    <w:rsid w:val="00CD3059"/>
    <w:rsid w:val="00CD3B87"/>
    <w:rsid w:val="00CD7DE4"/>
    <w:rsid w:val="00CE5A41"/>
    <w:rsid w:val="00D02F0A"/>
    <w:rsid w:val="00D03ADB"/>
    <w:rsid w:val="00D1073D"/>
    <w:rsid w:val="00D107E5"/>
    <w:rsid w:val="00D13F33"/>
    <w:rsid w:val="00D14B4F"/>
    <w:rsid w:val="00D2211B"/>
    <w:rsid w:val="00D245B9"/>
    <w:rsid w:val="00D25E76"/>
    <w:rsid w:val="00D268B0"/>
    <w:rsid w:val="00D2708D"/>
    <w:rsid w:val="00D30BFE"/>
    <w:rsid w:val="00D31FB8"/>
    <w:rsid w:val="00D344BE"/>
    <w:rsid w:val="00D51058"/>
    <w:rsid w:val="00D53CC0"/>
    <w:rsid w:val="00D53D15"/>
    <w:rsid w:val="00D56606"/>
    <w:rsid w:val="00D72558"/>
    <w:rsid w:val="00D8282F"/>
    <w:rsid w:val="00D84361"/>
    <w:rsid w:val="00D857CE"/>
    <w:rsid w:val="00D86A93"/>
    <w:rsid w:val="00D86F1B"/>
    <w:rsid w:val="00D95B6B"/>
    <w:rsid w:val="00DA2FD8"/>
    <w:rsid w:val="00DB7954"/>
    <w:rsid w:val="00DC0B9A"/>
    <w:rsid w:val="00DD2198"/>
    <w:rsid w:val="00DD30EE"/>
    <w:rsid w:val="00DE693B"/>
    <w:rsid w:val="00DE7B83"/>
    <w:rsid w:val="00DF2922"/>
    <w:rsid w:val="00DF4C9E"/>
    <w:rsid w:val="00E241C4"/>
    <w:rsid w:val="00E2575C"/>
    <w:rsid w:val="00E30407"/>
    <w:rsid w:val="00E3409C"/>
    <w:rsid w:val="00E45D4A"/>
    <w:rsid w:val="00E478A8"/>
    <w:rsid w:val="00E560D1"/>
    <w:rsid w:val="00E56DFE"/>
    <w:rsid w:val="00E61769"/>
    <w:rsid w:val="00E645BA"/>
    <w:rsid w:val="00E665D7"/>
    <w:rsid w:val="00E67E46"/>
    <w:rsid w:val="00E71C24"/>
    <w:rsid w:val="00E852F0"/>
    <w:rsid w:val="00E8702C"/>
    <w:rsid w:val="00E93A51"/>
    <w:rsid w:val="00E9633E"/>
    <w:rsid w:val="00E9706A"/>
    <w:rsid w:val="00EA1B0F"/>
    <w:rsid w:val="00EA77D4"/>
    <w:rsid w:val="00EB210B"/>
    <w:rsid w:val="00EB2EAF"/>
    <w:rsid w:val="00EB38DD"/>
    <w:rsid w:val="00EC3E50"/>
    <w:rsid w:val="00ED503B"/>
    <w:rsid w:val="00EE2A24"/>
    <w:rsid w:val="00EE689D"/>
    <w:rsid w:val="00EE712D"/>
    <w:rsid w:val="00F1106A"/>
    <w:rsid w:val="00F218CA"/>
    <w:rsid w:val="00F30EE4"/>
    <w:rsid w:val="00F346D0"/>
    <w:rsid w:val="00F36A82"/>
    <w:rsid w:val="00F3790C"/>
    <w:rsid w:val="00F528E0"/>
    <w:rsid w:val="00F5408E"/>
    <w:rsid w:val="00F605D1"/>
    <w:rsid w:val="00F62C6E"/>
    <w:rsid w:val="00F6442A"/>
    <w:rsid w:val="00F82377"/>
    <w:rsid w:val="00F8621C"/>
    <w:rsid w:val="00F874B0"/>
    <w:rsid w:val="00F904D1"/>
    <w:rsid w:val="00F95301"/>
    <w:rsid w:val="00F97990"/>
    <w:rsid w:val="00FA3292"/>
    <w:rsid w:val="00FA713D"/>
    <w:rsid w:val="00FB0469"/>
    <w:rsid w:val="00FB3197"/>
    <w:rsid w:val="00FB6A6E"/>
    <w:rsid w:val="00FB7ABD"/>
    <w:rsid w:val="00FC61DA"/>
    <w:rsid w:val="00FD030E"/>
    <w:rsid w:val="00FD3691"/>
    <w:rsid w:val="00FE0125"/>
    <w:rsid w:val="00FE66C5"/>
    <w:rsid w:val="00FF6FFA"/>
    <w:rsid w:val="02B66AA6"/>
    <w:rsid w:val="0B570C2E"/>
    <w:rsid w:val="11364F62"/>
    <w:rsid w:val="14F21E06"/>
    <w:rsid w:val="1827079B"/>
    <w:rsid w:val="1E42301E"/>
    <w:rsid w:val="27A47FDD"/>
    <w:rsid w:val="364F114A"/>
    <w:rsid w:val="3774789A"/>
    <w:rsid w:val="41015FE5"/>
    <w:rsid w:val="42752E0F"/>
    <w:rsid w:val="47750055"/>
    <w:rsid w:val="4A7B77AA"/>
    <w:rsid w:val="4FD533E0"/>
    <w:rsid w:val="58B6196D"/>
    <w:rsid w:val="5AD36B10"/>
    <w:rsid w:val="62712E97"/>
    <w:rsid w:val="66FB07E2"/>
    <w:rsid w:val="68AA1094"/>
    <w:rsid w:val="6C5C2485"/>
    <w:rsid w:val="6F7F4719"/>
    <w:rsid w:val="6FE16B68"/>
    <w:rsid w:val="73C95F3B"/>
    <w:rsid w:val="76331F4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89A3"/>
  <w15:docId w15:val="{03465E83-7350-422E-BEB9-772F01F1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iPriority="0" w:qFormat="1"/>
    <w:lsdException w:name="header" w:uiPriority="4" w:qFormat="1"/>
    <w:lsdException w:name="footer" w:uiPriority="4" w:qFormat="1"/>
    <w:lsdException w:name="index heading" w:semiHidden="1" w:uiPriority="0" w:qFormat="1"/>
    <w:lsdException w:name="caption" w:uiPriority="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6"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cstheme="minorBidi"/>
      <w:sz w:val="24"/>
      <w:szCs w:val="22"/>
      <w:lang w:val="de-DE"/>
    </w:rPr>
  </w:style>
  <w:style w:type="paragraph" w:styleId="Heading1">
    <w:name w:val="heading 1"/>
    <w:basedOn w:val="Normal"/>
    <w:next w:val="Normal"/>
    <w:link w:val="Heading1Char"/>
    <w:qFormat/>
    <w:pPr>
      <w:keepNext/>
      <w:keepLines/>
      <w:spacing w:before="240" w:after="60"/>
      <w:ind w:hanging="1985"/>
      <w:outlineLvl w:val="0"/>
    </w:pPr>
    <w:rPr>
      <w:rFonts w:ascii="Arial" w:eastAsiaTheme="majorEastAsia" w:hAnsi="Arial" w:cstheme="majorBidi"/>
      <w:b/>
      <w:bCs/>
      <w:szCs w:val="28"/>
      <w:lang w:val="en-US"/>
    </w:rPr>
  </w:style>
  <w:style w:type="paragraph" w:styleId="Heading2">
    <w:name w:val="heading 2"/>
    <w:basedOn w:val="Heading1"/>
    <w:next w:val="Normal"/>
    <w:link w:val="Heading2Char"/>
    <w:qFormat/>
    <w:pPr>
      <w:spacing w:after="0"/>
      <w:outlineLvl w:val="1"/>
    </w:pPr>
    <w:rPr>
      <w:szCs w:val="26"/>
    </w:rPr>
  </w:style>
  <w:style w:type="paragraph" w:styleId="Heading3">
    <w:name w:val="heading 3"/>
    <w:basedOn w:val="Heading2"/>
    <w:next w:val="Normal"/>
    <w:link w:val="Heading3Char"/>
    <w:qFormat/>
    <w:pPr>
      <w:spacing w:before="60" w:after="60"/>
      <w:outlineLvl w:val="2"/>
    </w:pPr>
    <w:rPr>
      <w:bCs w:val="0"/>
    </w:rPr>
  </w:style>
  <w:style w:type="paragraph" w:styleId="Heading4">
    <w:name w:val="heading 4"/>
    <w:basedOn w:val="Heading3"/>
    <w:next w:val="Normal"/>
    <w:link w:val="Heading4Char"/>
    <w:qFormat/>
    <w:pPr>
      <w:outlineLvl w:val="3"/>
    </w:pPr>
    <w:rPr>
      <w:bCs/>
      <w:iCs/>
    </w:rPr>
  </w:style>
  <w:style w:type="paragraph" w:styleId="Heading5">
    <w:name w:val="heading 5"/>
    <w:basedOn w:val="Heading4"/>
    <w:next w:val="Normal"/>
    <w:link w:val="Heading5Char"/>
    <w:qFormat/>
    <w:pPr>
      <w:outlineLvl w:val="4"/>
    </w:pPr>
  </w:style>
  <w:style w:type="paragraph" w:styleId="Heading6">
    <w:name w:val="heading 6"/>
    <w:basedOn w:val="Heading5"/>
    <w:next w:val="Normal"/>
    <w:link w:val="Heading6Char"/>
    <w:qFormat/>
    <w:pPr>
      <w:outlineLvl w:val="5"/>
    </w:pPr>
  </w:style>
  <w:style w:type="paragraph" w:styleId="Heading7">
    <w:name w:val="heading 7"/>
    <w:basedOn w:val="Heading6"/>
    <w:next w:val="Normal"/>
    <w:link w:val="Heading7Char"/>
    <w:qFormat/>
    <w:pPr>
      <w:keepLines w:val="0"/>
      <w:tabs>
        <w:tab w:val="left" w:pos="0"/>
        <w:tab w:val="left" w:pos="567"/>
      </w:tabs>
      <w:suppressAutoHyphens/>
      <w:spacing w:before="400" w:after="240"/>
      <w:ind w:left="850" w:hanging="2268"/>
      <w:outlineLvl w:val="6"/>
    </w:pPr>
    <w:rPr>
      <w:rFonts w:ascii="Times" w:eastAsia="Times New Roman" w:hAnsi="Times" w:cs="Times New Roman"/>
      <w:bCs w:val="0"/>
      <w:i/>
      <w:iCs w:val="0"/>
      <w:smallCaps/>
      <w:kern w:val="28"/>
      <w:sz w:val="80"/>
      <w:szCs w:val="20"/>
      <w:lang w:eastAsia="de-DE"/>
    </w:rPr>
  </w:style>
  <w:style w:type="paragraph" w:styleId="Heading8">
    <w:name w:val="heading 8"/>
    <w:basedOn w:val="Heading7"/>
    <w:next w:val="Normal"/>
    <w:link w:val="Heading8Char"/>
    <w:qFormat/>
    <w:pPr>
      <w:ind w:left="1134" w:hanging="2551"/>
      <w:outlineLvl w:val="7"/>
    </w:pPr>
  </w:style>
  <w:style w:type="paragraph" w:styleId="Heading9">
    <w:name w:val="heading 9"/>
    <w:basedOn w:val="Heading8"/>
    <w:next w:val="Normal"/>
    <w:link w:val="Heading9Char"/>
    <w:qFormat/>
    <w:pPr>
      <w:spacing w:before="240" w:after="60"/>
      <w:ind w:left="1417"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unhideWhenUsed/>
    <w:qFormat/>
    <w:pPr>
      <w:spacing w:after="100" w:line="276" w:lineRule="auto"/>
      <w:ind w:left="1320"/>
    </w:pPr>
    <w:rPr>
      <w:rFonts w:asciiTheme="minorHAnsi" w:eastAsiaTheme="minorEastAsia" w:hAnsiTheme="minorHAnsi"/>
      <w:sz w:val="22"/>
      <w:lang w:eastAsia="de-DE"/>
    </w:rPr>
  </w:style>
  <w:style w:type="paragraph" w:styleId="Caption">
    <w:name w:val="caption"/>
    <w:basedOn w:val="Normal"/>
    <w:next w:val="Normal"/>
    <w:link w:val="CaptionChar"/>
    <w:uiPriority w:val="5"/>
    <w:qFormat/>
    <w:pPr>
      <w:spacing w:before="60" w:after="240"/>
      <w:ind w:left="113"/>
    </w:pPr>
    <w:rPr>
      <w:b/>
      <w:bCs/>
      <w:sz w:val="20"/>
      <w:szCs w:val="18"/>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CommentText">
    <w:name w:val="annotation text"/>
    <w:basedOn w:val="Normal"/>
    <w:link w:val="CommentTextChar"/>
    <w:semiHidden/>
    <w:qFormat/>
    <w:pPr>
      <w:suppressAutoHyphens/>
    </w:pPr>
    <w:rPr>
      <w:rFonts w:ascii="Times" w:eastAsia="Times New Roman" w:hAnsi="Times" w:cs="Times New Roman"/>
      <w:sz w:val="20"/>
      <w:szCs w:val="20"/>
      <w:lang w:val="en-US"/>
    </w:rPr>
  </w:style>
  <w:style w:type="paragraph" w:styleId="BlockText">
    <w:name w:val="Block Text"/>
    <w:basedOn w:val="Normal"/>
    <w:qFormat/>
    <w:pPr>
      <w:tabs>
        <w:tab w:val="left" w:pos="1418"/>
        <w:tab w:val="left" w:pos="5103"/>
      </w:tabs>
      <w:ind w:left="993" w:right="902"/>
    </w:pPr>
    <w:rPr>
      <w:rFonts w:eastAsia="Times New Roman" w:cs="Times New Roman"/>
      <w:szCs w:val="20"/>
      <w:lang w:val="en-GB" w:eastAsia="de-DE"/>
    </w:rPr>
  </w:style>
  <w:style w:type="paragraph" w:styleId="TOC5">
    <w:name w:val="toc 5"/>
    <w:basedOn w:val="Normal"/>
    <w:next w:val="Normal"/>
    <w:uiPriority w:val="39"/>
    <w:unhideWhenUsed/>
    <w:qFormat/>
    <w:pPr>
      <w:spacing w:after="100" w:line="276" w:lineRule="auto"/>
      <w:ind w:left="880"/>
    </w:pPr>
    <w:rPr>
      <w:rFonts w:asciiTheme="minorHAnsi" w:eastAsiaTheme="minorEastAsia" w:hAnsiTheme="minorHAnsi"/>
      <w:sz w:val="22"/>
      <w:lang w:eastAsia="de-DE"/>
    </w:rPr>
  </w:style>
  <w:style w:type="paragraph" w:styleId="TOC3">
    <w:name w:val="toc 3"/>
    <w:basedOn w:val="TOC2"/>
    <w:next w:val="Normal"/>
    <w:uiPriority w:val="39"/>
    <w:qFormat/>
  </w:style>
  <w:style w:type="paragraph" w:styleId="TOC2">
    <w:name w:val="toc 2"/>
    <w:basedOn w:val="TOC1"/>
    <w:next w:val="Normal"/>
    <w:uiPriority w:val="39"/>
    <w:qFormat/>
    <w:pPr>
      <w:spacing w:after="60"/>
    </w:pPr>
    <w:rPr>
      <w:b w:val="0"/>
    </w:rPr>
  </w:style>
  <w:style w:type="paragraph" w:styleId="TOC1">
    <w:name w:val="toc 1"/>
    <w:basedOn w:val="Normal"/>
    <w:next w:val="Normal"/>
    <w:uiPriority w:val="39"/>
    <w:qFormat/>
    <w:pPr>
      <w:tabs>
        <w:tab w:val="left" w:pos="851"/>
        <w:tab w:val="right" w:pos="9072"/>
      </w:tabs>
      <w:spacing w:after="120"/>
      <w:ind w:left="851" w:right="851" w:hanging="851"/>
    </w:pPr>
    <w:rPr>
      <w:b/>
    </w:rPr>
  </w:style>
  <w:style w:type="paragraph" w:styleId="TOC8">
    <w:name w:val="toc 8"/>
    <w:basedOn w:val="Normal"/>
    <w:next w:val="Normal"/>
    <w:uiPriority w:val="39"/>
    <w:unhideWhenUsed/>
    <w:qFormat/>
    <w:pPr>
      <w:spacing w:after="100" w:line="276" w:lineRule="auto"/>
      <w:ind w:left="1540"/>
    </w:pPr>
    <w:rPr>
      <w:rFonts w:asciiTheme="minorHAnsi" w:eastAsiaTheme="minorEastAsia" w:hAnsiTheme="minorHAnsi"/>
      <w:sz w:val="22"/>
      <w:lang w:eastAsia="de-DE"/>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4"/>
    <w:qFormat/>
    <w:pPr>
      <w:tabs>
        <w:tab w:val="center" w:pos="4536"/>
        <w:tab w:val="right" w:pos="9072"/>
      </w:tabs>
    </w:pPr>
    <w:rPr>
      <w:sz w:val="16"/>
    </w:rPr>
  </w:style>
  <w:style w:type="paragraph" w:styleId="Header">
    <w:name w:val="header"/>
    <w:basedOn w:val="Normal"/>
    <w:link w:val="HeaderChar"/>
    <w:uiPriority w:val="4"/>
    <w:qFormat/>
    <w:pPr>
      <w:tabs>
        <w:tab w:val="center" w:pos="4536"/>
        <w:tab w:val="right" w:pos="9072"/>
      </w:tabs>
    </w:pPr>
    <w:rPr>
      <w:b/>
      <w:sz w:val="28"/>
    </w:rPr>
  </w:style>
  <w:style w:type="paragraph" w:styleId="TOC4">
    <w:name w:val="toc 4"/>
    <w:basedOn w:val="TOC3"/>
    <w:next w:val="Normal"/>
    <w:uiPriority w:val="39"/>
    <w:qFormat/>
  </w:style>
  <w:style w:type="paragraph" w:styleId="IndexHeading">
    <w:name w:val="index heading"/>
    <w:basedOn w:val="Normal"/>
    <w:next w:val="Index1"/>
    <w:semiHidden/>
    <w:qFormat/>
    <w:rPr>
      <w:rFonts w:ascii="Times" w:eastAsia="Times New Roman" w:hAnsi="Times" w:cs="Times New Roman"/>
      <w:szCs w:val="20"/>
      <w:lang w:val="en-US" w:eastAsia="de-DE"/>
    </w:rPr>
  </w:style>
  <w:style w:type="paragraph" w:styleId="Index1">
    <w:name w:val="index 1"/>
    <w:basedOn w:val="Normal"/>
    <w:next w:val="Normal"/>
    <w:uiPriority w:val="99"/>
    <w:semiHidden/>
    <w:unhideWhenUsed/>
    <w:qFormat/>
    <w:pPr>
      <w:ind w:left="240" w:hanging="240"/>
    </w:pPr>
  </w:style>
  <w:style w:type="paragraph" w:styleId="FootnoteText">
    <w:name w:val="footnote text"/>
    <w:basedOn w:val="Normal"/>
    <w:link w:val="FootnoteTextChar"/>
    <w:uiPriority w:val="99"/>
    <w:semiHidden/>
    <w:unhideWhenUsed/>
    <w:qFormat/>
    <w:rPr>
      <w:sz w:val="20"/>
      <w:szCs w:val="20"/>
      <w:lang w:val="en-US"/>
    </w:rPr>
  </w:style>
  <w:style w:type="paragraph" w:styleId="TOC6">
    <w:name w:val="toc 6"/>
    <w:basedOn w:val="Normal"/>
    <w:next w:val="Normal"/>
    <w:uiPriority w:val="39"/>
    <w:unhideWhenUsed/>
    <w:qFormat/>
    <w:pPr>
      <w:spacing w:after="100" w:line="276" w:lineRule="auto"/>
      <w:ind w:left="1100"/>
    </w:pPr>
    <w:rPr>
      <w:rFonts w:asciiTheme="minorHAnsi" w:eastAsiaTheme="minorEastAsia" w:hAnsiTheme="minorHAnsi"/>
      <w:sz w:val="22"/>
      <w:lang w:eastAsia="de-DE"/>
    </w:rPr>
  </w:style>
  <w:style w:type="paragraph" w:styleId="TOC9">
    <w:name w:val="toc 9"/>
    <w:basedOn w:val="Normal"/>
    <w:next w:val="Normal"/>
    <w:uiPriority w:val="39"/>
    <w:unhideWhenUsed/>
    <w:qFormat/>
    <w:pPr>
      <w:spacing w:after="100" w:line="276" w:lineRule="auto"/>
      <w:ind w:left="1760"/>
    </w:pPr>
    <w:rPr>
      <w:rFonts w:asciiTheme="minorHAnsi" w:eastAsiaTheme="minorEastAsia" w:hAnsiTheme="minorHAnsi"/>
      <w:sz w:val="22"/>
      <w:lang w:eastAsia="de-DE"/>
    </w:rPr>
  </w:style>
  <w:style w:type="paragraph" w:styleId="Title">
    <w:name w:val="Title"/>
    <w:basedOn w:val="Normal"/>
    <w:link w:val="TitleChar"/>
    <w:qFormat/>
    <w:pPr>
      <w:widowControl w:val="0"/>
      <w:suppressAutoHyphens/>
      <w:jc w:val="center"/>
    </w:pPr>
    <w:rPr>
      <w:rFonts w:ascii="CG Times" w:eastAsia="Times New Roman" w:hAnsi="CG Times" w:cs="Times New Roman"/>
      <w:b/>
      <w:snapToGrid w:val="0"/>
      <w:szCs w:val="20"/>
      <w:u w:val="single"/>
      <w:lang w:val="en-US"/>
    </w:rPr>
  </w:style>
  <w:style w:type="paragraph" w:styleId="CommentSubject">
    <w:name w:val="annotation subject"/>
    <w:basedOn w:val="CommentText"/>
    <w:next w:val="CommentText"/>
    <w:link w:val="CommentSubjectChar"/>
    <w:uiPriority w:val="99"/>
    <w:semiHidden/>
    <w:unhideWhenUsed/>
    <w:qFormat/>
    <w:pPr>
      <w:suppressAutoHyphens w:val="0"/>
    </w:pPr>
    <w:rPr>
      <w:rFonts w:ascii="Times New Roman" w:eastAsiaTheme="minorHAnsi" w:hAnsi="Times New Roman" w:cstheme="minorBidi"/>
      <w:b/>
      <w:bCs/>
      <w:lang w:val="de-DE"/>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6"/>
    <w:qFormat/>
    <w:rPr>
      <w:sz w:val="26"/>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qFormat/>
    <w:rPr>
      <w:sz w:val="16"/>
      <w:szCs w:val="16"/>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qFormat/>
    <w:rPr>
      <w:rFonts w:ascii="Arial" w:eastAsiaTheme="majorEastAsia" w:hAnsi="Arial" w:cstheme="majorBidi"/>
      <w:b/>
      <w:bCs/>
      <w:szCs w:val="28"/>
      <w:lang w:val="en-US"/>
    </w:rPr>
  </w:style>
  <w:style w:type="character" w:customStyle="1" w:styleId="Heading2Char">
    <w:name w:val="Heading 2 Char"/>
    <w:basedOn w:val="DefaultParagraphFont"/>
    <w:link w:val="Heading2"/>
    <w:qFormat/>
    <w:rPr>
      <w:rFonts w:ascii="Arial" w:eastAsiaTheme="majorEastAsia" w:hAnsi="Arial" w:cstheme="majorBidi"/>
      <w:b/>
      <w:bCs/>
      <w:szCs w:val="26"/>
      <w:lang w:val="en-US"/>
    </w:rPr>
  </w:style>
  <w:style w:type="character" w:customStyle="1" w:styleId="Heading3Char">
    <w:name w:val="Heading 3 Char"/>
    <w:basedOn w:val="DefaultParagraphFont"/>
    <w:link w:val="Heading3"/>
    <w:qFormat/>
    <w:rPr>
      <w:rFonts w:ascii="Arial" w:eastAsiaTheme="majorEastAsia" w:hAnsi="Arial" w:cstheme="majorBidi"/>
      <w:b/>
      <w:szCs w:val="26"/>
      <w:lang w:val="en-US"/>
    </w:rPr>
  </w:style>
  <w:style w:type="character" w:customStyle="1" w:styleId="Heading4Char">
    <w:name w:val="Heading 4 Char"/>
    <w:basedOn w:val="DefaultParagraphFont"/>
    <w:link w:val="Heading4"/>
    <w:qFormat/>
    <w:rPr>
      <w:rFonts w:ascii="Arial" w:eastAsiaTheme="majorEastAsia" w:hAnsi="Arial" w:cstheme="majorBidi"/>
      <w:b/>
      <w:bCs/>
      <w:iCs/>
      <w:sz w:val="24"/>
      <w:szCs w:val="26"/>
    </w:rPr>
  </w:style>
  <w:style w:type="character" w:customStyle="1" w:styleId="Heading5Char">
    <w:name w:val="Heading 5 Char"/>
    <w:basedOn w:val="DefaultParagraphFont"/>
    <w:link w:val="Heading5"/>
    <w:qFormat/>
    <w:rPr>
      <w:rFonts w:ascii="Arial" w:eastAsiaTheme="majorEastAsia" w:hAnsi="Arial" w:cstheme="majorBidi"/>
      <w:b/>
      <w:bCs/>
      <w:iCs/>
      <w:sz w:val="24"/>
      <w:szCs w:val="26"/>
    </w:rPr>
  </w:style>
  <w:style w:type="character" w:customStyle="1" w:styleId="Heading6Char">
    <w:name w:val="Heading 6 Char"/>
    <w:basedOn w:val="DefaultParagraphFont"/>
    <w:link w:val="Heading6"/>
    <w:qFormat/>
    <w:rPr>
      <w:rFonts w:ascii="Arial" w:eastAsiaTheme="majorEastAsia" w:hAnsi="Arial" w:cstheme="majorBidi"/>
      <w:b/>
      <w:bCs/>
      <w:iCs/>
      <w:sz w:val="24"/>
      <w:szCs w:val="26"/>
    </w:rPr>
  </w:style>
  <w:style w:type="character" w:customStyle="1" w:styleId="FooterChar">
    <w:name w:val="Footer Char"/>
    <w:basedOn w:val="DefaultParagraphFont"/>
    <w:link w:val="Footer"/>
    <w:uiPriority w:val="4"/>
    <w:qFormat/>
    <w:rPr>
      <w:rFonts w:ascii="Times New Roman" w:hAnsi="Times New Roman"/>
      <w:sz w:val="16"/>
    </w:rPr>
  </w:style>
  <w:style w:type="character" w:customStyle="1" w:styleId="HeaderChar">
    <w:name w:val="Header Char"/>
    <w:basedOn w:val="DefaultParagraphFont"/>
    <w:link w:val="Header"/>
    <w:uiPriority w:val="4"/>
    <w:qFormat/>
    <w:rPr>
      <w:rFonts w:ascii="Times New Roman" w:hAnsi="Times New Roman"/>
      <w:b/>
      <w:sz w:val="28"/>
    </w:rPr>
  </w:style>
  <w:style w:type="paragraph" w:customStyle="1" w:styleId="Spiegel1">
    <w:name w:val="Spiegel 1"/>
    <w:basedOn w:val="Normal"/>
    <w:uiPriority w:val="2"/>
    <w:qFormat/>
    <w:pPr>
      <w:numPr>
        <w:numId w:val="1"/>
      </w:numPr>
    </w:pPr>
  </w:style>
  <w:style w:type="paragraph" w:customStyle="1" w:styleId="Spiegel2">
    <w:name w:val="Spiegel 2"/>
    <w:basedOn w:val="Spiegel1"/>
    <w:uiPriority w:val="2"/>
    <w:qFormat/>
    <w:pPr>
      <w:numPr>
        <w:ilvl w:val="1"/>
      </w:numPr>
    </w:pPr>
  </w:style>
  <w:style w:type="paragraph" w:customStyle="1" w:styleId="Spiegel3">
    <w:name w:val="Spiegel 3"/>
    <w:basedOn w:val="Spiegel2"/>
    <w:uiPriority w:val="2"/>
    <w:qFormat/>
    <w:pPr>
      <w:numPr>
        <w:ilvl w:val="2"/>
      </w:numPr>
    </w:pPr>
  </w:style>
  <w:style w:type="paragraph" w:customStyle="1" w:styleId="Spiegel4">
    <w:name w:val="Spiegel 4"/>
    <w:basedOn w:val="Spiegel3"/>
    <w:uiPriority w:val="2"/>
    <w:qFormat/>
    <w:pPr>
      <w:numPr>
        <w:ilvl w:val="3"/>
      </w:numPr>
    </w:pPr>
  </w:style>
  <w:style w:type="paragraph" w:customStyle="1" w:styleId="Spiegel5">
    <w:name w:val="Spiegel 5"/>
    <w:basedOn w:val="Spiegel4"/>
    <w:uiPriority w:val="2"/>
    <w:qFormat/>
    <w:pPr>
      <w:numPr>
        <w:ilvl w:val="4"/>
      </w:numPr>
    </w:pPr>
  </w:style>
  <w:style w:type="paragraph" w:customStyle="1" w:styleId="Aufzaehl1">
    <w:name w:val="Aufzaehl 1"/>
    <w:basedOn w:val="Normal"/>
    <w:uiPriority w:val="3"/>
    <w:qFormat/>
    <w:pPr>
      <w:numPr>
        <w:numId w:val="2"/>
      </w:numPr>
      <w:spacing w:before="60" w:after="60"/>
      <w:contextualSpacing/>
    </w:pPr>
  </w:style>
  <w:style w:type="paragraph" w:customStyle="1" w:styleId="Aufzaehl2">
    <w:name w:val="Aufzaehl 2"/>
    <w:basedOn w:val="Aufzaehl1"/>
    <w:uiPriority w:val="3"/>
    <w:qFormat/>
    <w:pPr>
      <w:numPr>
        <w:ilvl w:val="1"/>
      </w:numPr>
    </w:pPr>
  </w:style>
  <w:style w:type="paragraph" w:customStyle="1" w:styleId="Auflistung">
    <w:name w:val="Auflistung"/>
    <w:basedOn w:val="Normal"/>
    <w:uiPriority w:val="4"/>
    <w:qFormat/>
    <w:pPr>
      <w:numPr>
        <w:numId w:val="3"/>
      </w:numPr>
      <w:spacing w:before="60" w:after="60"/>
      <w:contextualSpacing/>
    </w:pPr>
  </w:style>
  <w:style w:type="paragraph" w:styleId="ListParagraph">
    <w:name w:val="List Paragraph"/>
    <w:basedOn w:val="Normal"/>
    <w:uiPriority w:val="34"/>
    <w:qFormat/>
    <w:pPr>
      <w:ind w:left="720"/>
      <w:contextualSpacing/>
    </w:pPr>
  </w:style>
  <w:style w:type="table" w:customStyle="1" w:styleId="fichtStandTabelle">
    <w:name w:val="fichtStandTabelle"/>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StylePr>
  </w:style>
  <w:style w:type="table" w:customStyle="1" w:styleId="fichtTabgrau">
    <w:name w:val="fichtTab_grau"/>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shd w:val="clear" w:color="auto" w:fill="BFBFBF" w:themeFill="background1" w:themeFillShade="BF"/>
      </w:tcPr>
    </w:tblStylePr>
  </w:style>
  <w:style w:type="character" w:customStyle="1" w:styleId="Heading7Char">
    <w:name w:val="Heading 7 Char"/>
    <w:basedOn w:val="DefaultParagraphFont"/>
    <w:link w:val="Heading7"/>
    <w:qFormat/>
    <w:rPr>
      <w:rFonts w:ascii="Times" w:eastAsia="Times New Roman" w:hAnsi="Times" w:cs="Times New Roman"/>
      <w:b/>
      <w:i/>
      <w:smallCaps/>
      <w:kern w:val="28"/>
      <w:sz w:val="80"/>
      <w:szCs w:val="20"/>
      <w:lang w:val="en-US" w:eastAsia="de-DE"/>
    </w:rPr>
  </w:style>
  <w:style w:type="character" w:customStyle="1" w:styleId="Heading8Char">
    <w:name w:val="Heading 8 Char"/>
    <w:basedOn w:val="DefaultParagraphFont"/>
    <w:link w:val="Heading8"/>
    <w:qFormat/>
    <w:rPr>
      <w:rFonts w:ascii="Times" w:eastAsia="Times New Roman" w:hAnsi="Times" w:cs="Times New Roman"/>
      <w:b/>
      <w:i/>
      <w:smallCaps/>
      <w:kern w:val="28"/>
      <w:sz w:val="80"/>
      <w:szCs w:val="20"/>
      <w:lang w:val="en-US" w:eastAsia="de-DE"/>
    </w:rPr>
  </w:style>
  <w:style w:type="character" w:customStyle="1" w:styleId="Heading9Char">
    <w:name w:val="Heading 9 Char"/>
    <w:basedOn w:val="DefaultParagraphFont"/>
    <w:link w:val="Heading9"/>
    <w:qFormat/>
    <w:rPr>
      <w:rFonts w:ascii="Times" w:eastAsia="Times New Roman" w:hAnsi="Times" w:cs="Times New Roman"/>
      <w:b/>
      <w:i/>
      <w:smallCaps/>
      <w:kern w:val="28"/>
      <w:sz w:val="80"/>
      <w:szCs w:val="20"/>
      <w:lang w:val="en-US" w:eastAsia="de-DE"/>
    </w:rPr>
  </w:style>
  <w:style w:type="character" w:customStyle="1" w:styleId="CaptionChar">
    <w:name w:val="Caption Char"/>
    <w:basedOn w:val="DefaultParagraphFont"/>
    <w:link w:val="Caption"/>
    <w:uiPriority w:val="5"/>
    <w:qFormat/>
    <w:rPr>
      <w:b/>
      <w:bCs/>
      <w:sz w:val="20"/>
      <w:szCs w:val="18"/>
    </w:rPr>
  </w:style>
  <w:style w:type="table" w:customStyle="1" w:styleId="fichtTabelle">
    <w:name w:val="fichtTabelle"/>
    <w:basedOn w:val="TableNormal"/>
    <w:uiPriority w:val="9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style>
  <w:style w:type="table" w:customStyle="1" w:styleId="fichtTabelle2">
    <w:name w:val="fichtTabelle2"/>
    <w:basedOn w:val="TableNormal"/>
    <w:uiPriority w:val="99"/>
    <w:qFormat/>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rPr>
        <w:tblHeader/>
      </w:trPr>
      <w:tcPr>
        <w:shd w:val="clear" w:color="auto" w:fill="A6A6A6" w:themeFill="background1" w:themeFillShade="A6"/>
      </w:tcPr>
    </w:tblStyle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semiHidden/>
    <w:qFormat/>
    <w:rPr>
      <w:rFonts w:ascii="Times" w:eastAsia="Times New Roman" w:hAnsi="Times" w:cs="Times New Roman"/>
      <w:sz w:val="20"/>
      <w:szCs w:val="20"/>
      <w:lang w:val="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en-US"/>
    </w:rPr>
  </w:style>
  <w:style w:type="character" w:customStyle="1" w:styleId="FootnoteTextChar">
    <w:name w:val="Footnote Text Char"/>
    <w:basedOn w:val="DefaultParagraphFont"/>
    <w:link w:val="FootnoteText"/>
    <w:uiPriority w:val="99"/>
    <w:semiHidden/>
    <w:qFormat/>
    <w:rPr>
      <w:rFonts w:ascii="Times New Roman" w:hAnsi="Times New Roman"/>
      <w:sz w:val="20"/>
      <w:szCs w:val="20"/>
      <w:lang w:val="en-US"/>
    </w:rPr>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character" w:customStyle="1" w:styleId="TitleChar">
    <w:name w:val="Title Char"/>
    <w:basedOn w:val="DefaultParagraphFont"/>
    <w:link w:val="Title"/>
    <w:qFormat/>
    <w:rPr>
      <w:rFonts w:ascii="CG Times" w:eastAsia="Times New Roman" w:hAnsi="CG Times" w:cs="Times New Roman"/>
      <w:b/>
      <w:snapToGrid w:val="0"/>
      <w:szCs w:val="20"/>
      <w:u w:val="single"/>
      <w:lang w:val="en-US"/>
    </w:rPr>
  </w:style>
  <w:style w:type="paragraph" w:customStyle="1" w:styleId="C800TEXT">
    <w:name w:val="C800TEXT"/>
    <w:basedOn w:val="Normal"/>
    <w:qFormat/>
    <w:pPr>
      <w:spacing w:before="60" w:after="60"/>
      <w:ind w:left="720" w:hanging="720"/>
      <w:jc w:val="both"/>
    </w:pPr>
    <w:rPr>
      <w:rFonts w:ascii="Arial" w:eastAsia="Times New Roman" w:hAnsi="Arial" w:cs="Arial"/>
      <w:sz w:val="22"/>
      <w:lang w:val="en-GB"/>
    </w:rPr>
  </w:style>
  <w:style w:type="paragraph" w:customStyle="1" w:styleId="UTK-SpecText">
    <w:name w:val="UTK-SpecText"/>
    <w:basedOn w:val="Normal"/>
    <w:qFormat/>
    <w:pPr>
      <w:spacing w:before="60" w:after="60"/>
      <w:jc w:val="both"/>
    </w:pPr>
    <w:rPr>
      <w:rFonts w:ascii="Arial" w:eastAsia="Times New Roman" w:hAnsi="Arial" w:cs="Times New Roman"/>
      <w:sz w:val="22"/>
      <w:szCs w:val="20"/>
      <w:lang w:val="en-GB" w:eastAsia="en-GB"/>
    </w:rPr>
  </w:style>
  <w:style w:type="paragraph" w:customStyle="1" w:styleId="Revision1">
    <w:name w:val="Revision1"/>
    <w:hidden/>
    <w:uiPriority w:val="99"/>
    <w:semiHidden/>
    <w:qFormat/>
    <w:rPr>
      <w:rFonts w:eastAsiaTheme="minorHAnsi" w:cstheme="minorBidi"/>
      <w:sz w:val="24"/>
      <w:szCs w:val="22"/>
      <w:lang w:val="de-DE"/>
    </w:rPr>
  </w:style>
  <w:style w:type="table" w:customStyle="1" w:styleId="fichtTabelle1">
    <w:name w:val="fichtTabelle1"/>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style>
  <w:style w:type="table" w:customStyle="1" w:styleId="fichtTabelle21">
    <w:name w:val="fichtTabelle21"/>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rPr>
        <w:tblHeader/>
      </w:trPr>
      <w:tcPr>
        <w:shd w:val="clear" w:color="auto" w:fill="A6A6A6" w:themeFill="background1" w:themeFillShade="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chtnerDesign">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65C6E-C858-4523-BAD7-C9955458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FICHTNER GmbH &amp; Co. KG</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dc:creator>
  <cp:lastModifiedBy>Naser</cp:lastModifiedBy>
  <cp:revision>3</cp:revision>
  <cp:lastPrinted>2013-07-26T13:21:00Z</cp:lastPrinted>
  <dcterms:created xsi:type="dcterms:W3CDTF">2022-07-14T11:29:00Z</dcterms:created>
  <dcterms:modified xsi:type="dcterms:W3CDTF">2022-07-14T11:36:00Z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TNER_DMS_ID">
    <vt:lpwstr>7737A03/FICHT-10883499-v1</vt:lpwstr>
  </property>
  <property fmtid="{D5CDD505-2E9C-101B-9397-08002B2CF9AE}" pid="3" name="fichtNeuesDokument">
    <vt:bool>false</vt:bool>
  </property>
  <property fmtid="{D5CDD505-2E9C-101B-9397-08002B2CF9AE}" pid="4" name="KSOProductBuildVer">
    <vt:lpwstr>2052-11.1.0.11830</vt:lpwstr>
  </property>
  <property fmtid="{D5CDD505-2E9C-101B-9397-08002B2CF9AE}" pid="5" name="ICV">
    <vt:lpwstr>35034E18324142EFB9B4F2CECDF695FE</vt:lpwstr>
  </property>
</Properties>
</file>